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768A" w14:textId="61E787B8" w:rsidR="00682081" w:rsidRPr="00641423" w:rsidRDefault="008A14A4" w:rsidP="00CD7E5C">
      <w:pPr>
        <w:pStyle w:val="Subtitle"/>
      </w:pPr>
      <w:r>
        <w:t>COMMUNIQUÉ DE PRESSE - MAZDA MOTOR BELUX</w:t>
      </w:r>
    </w:p>
    <w:p w14:paraId="00031CC5" w14:textId="77777777" w:rsidR="008A14A4" w:rsidRPr="00641423" w:rsidRDefault="008A14A4" w:rsidP="00682081">
      <w:pPr>
        <w:pStyle w:val="Subtitle"/>
      </w:pPr>
    </w:p>
    <w:p w14:paraId="2969F112" w14:textId="128F9325" w:rsidR="008A14A4" w:rsidRPr="009461DE" w:rsidRDefault="008A14A4" w:rsidP="009461DE">
      <w:pPr>
        <w:rPr>
          <w:rFonts w:ascii="Mazda Type Medium" w:hAnsi="Mazda Type Medium"/>
          <w:caps/>
          <w:spacing w:val="20"/>
          <w:sz w:val="32"/>
          <w:szCs w:val="32"/>
        </w:rPr>
      </w:pPr>
      <w:r>
        <w:rPr>
          <w:rFonts w:ascii="Mazda Type Medium" w:hAnsi="Mazda Type Medium"/>
          <w:sz w:val="32"/>
        </w:rPr>
        <w:t>La All-new CX-6e dévoilée au Salon de l’Auto de Bruxelles :</w:t>
      </w:r>
      <w:r>
        <w:rPr>
          <w:rFonts w:ascii="Mazda Type Medium" w:hAnsi="Mazda Type Medium"/>
          <w:caps/>
          <w:sz w:val="32"/>
        </w:rPr>
        <w:t xml:space="preserve"> la conduite électrique sous sa forme la plus artistique</w:t>
      </w:r>
    </w:p>
    <w:p w14:paraId="341A0709" w14:textId="77777777" w:rsidR="007D5C97" w:rsidRPr="00E40C66" w:rsidRDefault="007D5C97" w:rsidP="009C01E1">
      <w:pPr>
        <w:adjustRightInd w:val="0"/>
        <w:spacing w:line="260" w:lineRule="atLeast"/>
        <w:jc w:val="both"/>
        <w:rPr>
          <w:kern w:val="2"/>
          <w:szCs w:val="20"/>
          <w:lang w:val="fr-FR" w:eastAsia="ja-JP"/>
        </w:rPr>
      </w:pPr>
    </w:p>
    <w:p w14:paraId="5B85C75D" w14:textId="048F838E" w:rsidR="00B27A1C" w:rsidRPr="000D17F5" w:rsidRDefault="00E9387A" w:rsidP="240761B3">
      <w:pPr>
        <w:adjustRightInd w:val="0"/>
        <w:spacing w:line="276" w:lineRule="auto"/>
      </w:pPr>
      <w:r>
        <w:rPr>
          <w:b/>
        </w:rPr>
        <w:t>Willebroek, le 9 janvier 2026.</w:t>
      </w:r>
      <w:r>
        <w:t xml:space="preserve"> Dévoilée au Brussels Motor Show, le Salon de l’Auto de Bruxelles, la All-New Mazda CX-6e redéfinit la conduite électrique en fusionnant élégamment un style audacieux, des performances séduisantes et des technologies avancées. Alimenté par une batterie de 78 kWh, ce SUV de taille moyenne délivre 190 kW (258 ch) et 290 Nm de couple instantané aux roues arrière. Forte d’une autonomie WLTP maximale de 484 km et d’une recharge rapide en courant continu, la All-New CX-6e est porteuse à la fois de confiance sur les longs trajets et de praticité au quotidien. À l’intérieur, un écran tactile de 26 pouces, la reconnaissance vocale multilingue et un ensemble de fonctions de sécurité intelligentes garantissent une expérience de conduite fluide, sûre et engageante, faisant de la Mazda CX-6e un pas audacieux vers l’avenir électrique de Mazda.</w:t>
      </w:r>
    </w:p>
    <w:p w14:paraId="44366614" w14:textId="75F6E8E6" w:rsidR="00ED23B8" w:rsidRPr="00E40C66" w:rsidRDefault="00ED23B8" w:rsidP="000D17F5">
      <w:pPr>
        <w:adjustRightInd w:val="0"/>
        <w:spacing w:line="276" w:lineRule="auto"/>
        <w:rPr>
          <w:szCs w:val="20"/>
          <w:lang w:val="fr-FR"/>
        </w:rPr>
      </w:pPr>
    </w:p>
    <w:p w14:paraId="0E16D207" w14:textId="230AF6EF" w:rsidR="00F97CD9" w:rsidRPr="005F511C" w:rsidRDefault="00F97CD9" w:rsidP="000D17F5">
      <w:pPr>
        <w:adjustRightInd w:val="0"/>
        <w:spacing w:line="276" w:lineRule="auto"/>
        <w:rPr>
          <w:b/>
          <w:bCs/>
          <w:szCs w:val="20"/>
        </w:rPr>
      </w:pPr>
      <w:r>
        <w:rPr>
          <w:b/>
        </w:rPr>
        <w:t>Puissance, assurance et confiance pure en l’électricité</w:t>
      </w:r>
    </w:p>
    <w:p w14:paraId="32C4DEF5" w14:textId="069E81B5" w:rsidR="0068129D" w:rsidRPr="000D17F5" w:rsidRDefault="00237695" w:rsidP="000D17F5">
      <w:pPr>
        <w:adjustRightInd w:val="0"/>
        <w:spacing w:line="276" w:lineRule="auto"/>
        <w:rPr>
          <w:szCs w:val="20"/>
        </w:rPr>
      </w:pPr>
      <w:r>
        <w:t>Fruit d’un développement et d’une collaboration à l’échelle mondiale, la All-New CX-6e distille l’expérience de conduite Jinba Ittai, la signature de Mazda, avec une confiance pure en l’électricité. Sa batterie au lithium-fer-phosphate (LFP) de 78 kWh alimente un moteur monté à l’arrière qui développe 190 kW (258 PS) et 290 Nm de couple instantanément accessible, offrant un contrôle réactif et une accélération linéaire.</w:t>
      </w:r>
    </w:p>
    <w:p w14:paraId="2E7CA8D7" w14:textId="77777777" w:rsidR="0068129D" w:rsidRPr="00E40C66" w:rsidRDefault="0068129D" w:rsidP="000D17F5">
      <w:pPr>
        <w:adjustRightInd w:val="0"/>
        <w:spacing w:line="276" w:lineRule="auto"/>
        <w:rPr>
          <w:szCs w:val="20"/>
          <w:lang w:val="fr-FR"/>
        </w:rPr>
      </w:pPr>
    </w:p>
    <w:p w14:paraId="1C51C561" w14:textId="4DBCCF46" w:rsidR="00ED23B8" w:rsidRPr="000D17F5" w:rsidRDefault="6EC9C990" w:rsidP="272D35CE">
      <w:pPr>
        <w:adjustRightInd w:val="0"/>
        <w:spacing w:line="276" w:lineRule="auto"/>
      </w:pPr>
      <w:r>
        <w:t>Entraînant les roues arrière par l’intermédiaire d’une transmission à un seul rapport, la nouvelle venue abat le 0 à 100 km/h en 7,9 secondes et atteint une vitesse de pointe de 185 km/h, tout en affichant une autonomie WLTP maximale de 484 km². Une vitesse de recharge maximale en CC de 195 kW se traduit par un temps de recharge de 10 à 80 % en seulement 24 minutes. Le chargeur embarqué autorise une recharge en courant alternatif triphasé de 11 kW via des connecteurs de Type 2 pour une recharge pratique à domicile.</w:t>
      </w:r>
    </w:p>
    <w:p w14:paraId="59BA8122" w14:textId="62F8EC09" w:rsidR="00CF4096" w:rsidRPr="00E40C66" w:rsidRDefault="00CF4096" w:rsidP="000D17F5">
      <w:pPr>
        <w:adjustRightInd w:val="0"/>
        <w:spacing w:line="276" w:lineRule="auto"/>
        <w:rPr>
          <w:szCs w:val="20"/>
          <w:lang w:val="fr-FR"/>
        </w:rPr>
      </w:pPr>
    </w:p>
    <w:p w14:paraId="02840AB0" w14:textId="7F81ACF4" w:rsidR="00CF4096" w:rsidRPr="00C95E0C" w:rsidRDefault="000B446D" w:rsidP="000D17F5">
      <w:pPr>
        <w:adjustRightInd w:val="0"/>
        <w:spacing w:line="276" w:lineRule="auto"/>
        <w:rPr>
          <w:b/>
          <w:bCs/>
          <w:szCs w:val="20"/>
        </w:rPr>
      </w:pPr>
      <w:r>
        <w:rPr>
          <w:b/>
        </w:rPr>
        <w:t>Une technologie et une praticité qui vous entourent en parfaite harmonie</w:t>
      </w:r>
    </w:p>
    <w:p w14:paraId="0899E623" w14:textId="7C828C59" w:rsidR="0068129D" w:rsidRPr="000D17F5" w:rsidRDefault="00182CAC" w:rsidP="000D17F5">
      <w:pPr>
        <w:adjustRightInd w:val="0"/>
        <w:spacing w:line="276" w:lineRule="auto"/>
        <w:rPr>
          <w:szCs w:val="20"/>
        </w:rPr>
      </w:pPr>
      <w:r>
        <w:t xml:space="preserve">La All-New Mazda CX-6e est dotée d’un ensemble cohérent de technologies et d’équipements pratiques. Le poste de conduite intelligent s’articule autour d’un large écran tactile de 26 pouces avec une disposition double personnalisable qui permet aux passagers d’accéder à un large éventail d’informations, sans distraire le conducteur de la route. Cet écran est complété par un grand affichage tête haute qui superpose les instructions de navigation sur la route, tandis que la commande gestuelle vous permet de sélectionner rapidement des itinéraires préenregistrés ou d’écouter votre musique préférée sans appuyer sur un bouton. </w:t>
      </w:r>
    </w:p>
    <w:p w14:paraId="5ED6608E" w14:textId="3EC58EA7" w:rsidR="00641423" w:rsidRPr="00E40C66" w:rsidRDefault="00641423" w:rsidP="000D17F5">
      <w:pPr>
        <w:adjustRightInd w:val="0"/>
        <w:spacing w:line="276" w:lineRule="auto"/>
        <w:rPr>
          <w:szCs w:val="20"/>
          <w:lang w:val="fr-FR"/>
        </w:rPr>
      </w:pPr>
    </w:p>
    <w:p w14:paraId="6F0FD1C6" w14:textId="7FC71D79" w:rsidR="004E6A06" w:rsidRDefault="004E6A06" w:rsidP="004E6A06">
      <w:pPr>
        <w:adjustRightInd w:val="0"/>
        <w:spacing w:line="276" w:lineRule="auto"/>
        <w:rPr>
          <w:szCs w:val="20"/>
        </w:rPr>
      </w:pPr>
      <w:r>
        <w:t>La reconnaissance vocale multilingue, disponible en neuf langues, répond naturellement aux demandes quotidiennes, qu’il s’agisse de régler la température, d’ouvrir les vitres ou de trouver votre prochaine destination. En plus de CarPlay et Android Auto sans fil, la All-New CX-6e dispose de sa propre application dédiée, avec de nombreuses fonctions de commande à distance, notamment le partage des clés Bluetooth et la gestion de la recharge de la batterie.</w:t>
      </w:r>
    </w:p>
    <w:p w14:paraId="63592C92" w14:textId="77777777" w:rsidR="004E6A06" w:rsidRPr="00E40C66" w:rsidRDefault="004E6A06" w:rsidP="000D17F5">
      <w:pPr>
        <w:adjustRightInd w:val="0"/>
        <w:spacing w:line="276" w:lineRule="auto"/>
        <w:rPr>
          <w:szCs w:val="20"/>
          <w:lang w:val="fr-FR"/>
        </w:rPr>
      </w:pPr>
    </w:p>
    <w:p w14:paraId="49ABBFAC" w14:textId="06C46C6C" w:rsidR="00F620CD" w:rsidRPr="008A0EDE" w:rsidRDefault="00F620CD" w:rsidP="000D17F5">
      <w:pPr>
        <w:adjustRightInd w:val="0"/>
        <w:spacing w:line="276" w:lineRule="auto"/>
        <w:rPr>
          <w:b/>
          <w:bCs/>
          <w:szCs w:val="20"/>
        </w:rPr>
      </w:pPr>
      <w:r>
        <w:rPr>
          <w:b/>
        </w:rPr>
        <w:lastRenderedPageBreak/>
        <w:t xml:space="preserve">Une sécurité fiable à tout moment </w:t>
      </w:r>
    </w:p>
    <w:p w14:paraId="5F0ABFDB" w14:textId="65995DD5" w:rsidR="007E14B4" w:rsidRDefault="000D627C" w:rsidP="0D5A9646">
      <w:pPr>
        <w:adjustRightInd w:val="0"/>
        <w:spacing w:line="276" w:lineRule="auto"/>
      </w:pPr>
      <w:r>
        <w:t>Mazda établit une nouvelle norme de sécurité avec la All-New CX-6e 100 % électrique, qui combine une technologie avancée et une innovation axée sur les familles. Chaque modèle est équipé de neuf airbags et d’un réseau de caméras haute définition, de radars à ondes millimétriques et de capteurs à ultrasons pour améliorer la visibilité et la prise de conscience de la route et de l’environnement du véhicule. Un ensemble complet de systèmes d’aide à la conduite, dont l’assistance au freinage intelligente (SBS), l’assistance au maintien de la trajectoire (LKA) et la surveillance de l’angle mort (BSM), renforce et garantit la confiance dans le véhicule sur chaque trajet. Ces équipements permettent à la Mazda CX-6e d’offrir une protection et une assurance sans compromis pour les conducteurs et les passagers.</w:t>
      </w:r>
    </w:p>
    <w:p w14:paraId="02EEF7A4" w14:textId="77777777" w:rsidR="00B30BCC" w:rsidRPr="00E40C66" w:rsidRDefault="00B30BCC" w:rsidP="000D17F5">
      <w:pPr>
        <w:adjustRightInd w:val="0"/>
        <w:spacing w:line="276" w:lineRule="auto"/>
        <w:rPr>
          <w:b/>
          <w:bCs/>
          <w:szCs w:val="20"/>
          <w:lang w:val="fr-FR"/>
        </w:rPr>
      </w:pPr>
    </w:p>
    <w:p w14:paraId="2D78C557" w14:textId="77777777" w:rsidR="00250DF4" w:rsidRPr="00A51478" w:rsidRDefault="00250DF4" w:rsidP="000D17F5">
      <w:pPr>
        <w:adjustRightInd w:val="0"/>
        <w:spacing w:line="276" w:lineRule="auto"/>
        <w:rPr>
          <w:b/>
          <w:bCs/>
          <w:szCs w:val="20"/>
        </w:rPr>
      </w:pPr>
      <w:r>
        <w:rPr>
          <w:b/>
        </w:rPr>
        <w:t xml:space="preserve">Oser la différence </w:t>
      </w:r>
    </w:p>
    <w:p w14:paraId="0E22DC54" w14:textId="662DFD3C" w:rsidR="00DF5ED7" w:rsidRPr="000D17F5" w:rsidRDefault="00DC34A9" w:rsidP="000D17F5">
      <w:pPr>
        <w:adjustRightInd w:val="0"/>
        <w:spacing w:line="276" w:lineRule="auto"/>
        <w:rPr>
          <w:szCs w:val="20"/>
        </w:rPr>
      </w:pPr>
      <w:r>
        <w:t>La Mazda CX-6e fait entrer le langage stylistique Kodo - L’Âme du mouvement dans l’avenir de la mobilité électrique. Son thème audacieux « Soulful Futuristic Modern » (design émotionnel, futuriste et résolument moderne) reflète l’interfaçage entre la technologie de pointe et l’élégance sculpturale. Son empattement allongé de 2 902 mm et ses porte-à-faux courts masquent ses capacités de chargement polyvalentes, le coffre de 468 litres pouvant atteindre 1 434 litres lorsque la deuxième rangée de sièges est rabattue à plat. Un nuancier de sept teintes de carrosserie est disponible pour donner vie aux surfaces sculptées et fluides de la Mazda CX-6e, avec en tête de liste la nuance phare Nightfall Violet - une teinte profonde et brillante qui oscille entre un éclat violet lustré et des ombres proches du noir en fonction de l’incidence lumineuse.</w:t>
      </w:r>
    </w:p>
    <w:p w14:paraId="2C11D952" w14:textId="77777777" w:rsidR="00DF5ED7" w:rsidRPr="00E40C66" w:rsidRDefault="00DF5ED7" w:rsidP="000D17F5">
      <w:pPr>
        <w:adjustRightInd w:val="0"/>
        <w:spacing w:line="276" w:lineRule="auto"/>
        <w:rPr>
          <w:szCs w:val="20"/>
          <w:lang w:val="fr-FR"/>
        </w:rPr>
      </w:pPr>
    </w:p>
    <w:p w14:paraId="1485227E" w14:textId="4C1ACCCA" w:rsidR="006F4337" w:rsidRPr="000D17F5" w:rsidRDefault="00380A46" w:rsidP="000D17F5">
      <w:pPr>
        <w:adjustRightInd w:val="0"/>
        <w:spacing w:line="276" w:lineRule="auto"/>
        <w:rPr>
          <w:szCs w:val="20"/>
        </w:rPr>
      </w:pPr>
      <w:r>
        <w:t>Le profil épuré et élégant de la Mazda CX-6e dissimule un habitacle spacieux et intelligemment configuré. Inspiré par le concept japonais du Ma, la beauté de l’espace vide, il offre un espace généreux pour la tête, les jambes et les épaules de tous les occupants. L’habitacle se décline en trois harmonies de couleurs : Maztex Warm Beige ou Black³ pour les modèles Takumi, ou Maztex bicolore Amethyst and White pour la version Takumi Plus.</w:t>
      </w:r>
    </w:p>
    <w:p w14:paraId="6E82D844" w14:textId="77777777" w:rsidR="0074546D" w:rsidRPr="00E40C66" w:rsidRDefault="0074546D" w:rsidP="000D17F5">
      <w:pPr>
        <w:adjustRightInd w:val="0"/>
        <w:spacing w:line="276" w:lineRule="auto"/>
        <w:rPr>
          <w:color w:val="FF0000"/>
          <w:szCs w:val="20"/>
          <w:lang w:val="fr-FR"/>
        </w:rPr>
      </w:pPr>
    </w:p>
    <w:p w14:paraId="17385D06" w14:textId="02E5B039" w:rsidR="007D5C97" w:rsidRDefault="00D24295" w:rsidP="3A790ED2">
      <w:pPr>
        <w:adjustRightInd w:val="0"/>
        <w:spacing w:line="276" w:lineRule="auto"/>
      </w:pPr>
      <w:r>
        <w:t xml:space="preserve">Alliant savoir-faire japonais, design soigné et technologie de pointe, la All-New Mazda CX-6e sera disponible à partir de l'été 2026 chez </w:t>
      </w:r>
      <w:r w:rsidR="00BA7D6F">
        <w:t>no</w:t>
      </w:r>
      <w:r>
        <w:t>s concessionnaires Mazda.</w:t>
      </w:r>
      <w:r w:rsidR="00960E8C">
        <w:t xml:space="preserve"> Avec un prix de départ de </w:t>
      </w:r>
      <w:r w:rsidR="004A6164">
        <w:br/>
      </w:r>
      <w:r w:rsidR="00960E8C">
        <w:t>46.290 € (TVA inclus) ou 44.760 € pour le Grand-Duché de Luxembourg.</w:t>
      </w:r>
    </w:p>
    <w:p w14:paraId="5FA1A564" w14:textId="77777777" w:rsidR="00B44E17" w:rsidRPr="00E40C66" w:rsidRDefault="00B44E17" w:rsidP="000D17F5">
      <w:pPr>
        <w:adjustRightInd w:val="0"/>
        <w:spacing w:line="276" w:lineRule="auto"/>
        <w:rPr>
          <w:szCs w:val="20"/>
          <w:lang w:val="fr-FR"/>
        </w:rPr>
      </w:pPr>
    </w:p>
    <w:p w14:paraId="3B38EDC4" w14:textId="77777777" w:rsidR="00B44E17" w:rsidRPr="000D17F5" w:rsidRDefault="00B44E17" w:rsidP="00B44E17">
      <w:pPr>
        <w:adjustRightInd w:val="0"/>
        <w:spacing w:line="276" w:lineRule="auto"/>
        <w:rPr>
          <w:szCs w:val="20"/>
        </w:rPr>
      </w:pPr>
      <w:r>
        <w:t>« La All-New Mazda CX-6e font entrer notre approche centrée sur l’humain dans l’ère électrique, en combinant un design de qualité, un agrément de conduite et une technologie de pointe pour les clients européens », indique Martijn ten Brink, Président et CEO de Mazda Motor Europe. « La All-New Mazda CX-6e offre l’efficacité et les performances que nos clients attendent, tout en soutenant l’ambition plus large de Mazda de réduire les émissions de CO₂ et d’élargir sa gamme électrique. Avec la Mazda6e récemment lancée, Mazda accélère sa stratégie d’électrification et renforce son approche multi-solutions. »</w:t>
      </w:r>
    </w:p>
    <w:p w14:paraId="67AA1EFF" w14:textId="77777777" w:rsidR="00A85153" w:rsidRPr="00E40C66" w:rsidRDefault="00A85153" w:rsidP="00A85153">
      <w:pPr>
        <w:adjustRightInd w:val="0"/>
        <w:spacing w:line="276" w:lineRule="auto"/>
        <w:rPr>
          <w:color w:val="FF0000"/>
          <w:szCs w:val="20"/>
          <w:lang w:val="fr-FR"/>
        </w:rPr>
      </w:pPr>
    </w:p>
    <w:p w14:paraId="01C3423D" w14:textId="61AEC423" w:rsidR="0038774D" w:rsidRDefault="00F920E3" w:rsidP="000D17F5">
      <w:pPr>
        <w:adjustRightInd w:val="0"/>
        <w:spacing w:line="276" w:lineRule="auto"/>
      </w:pPr>
      <w:r>
        <w:t xml:space="preserve">Outre la All-New CX-6e, Mazda a également présenté la All-New CX-5. Incarnant la dernière itération du langage stylistique Kodo et des qualités dynamiques raffinées, la All-New CX-5 sera également proposée dans une nouvelle livrée saisissante, le Navy Blue. Développée à la faveur d’un processus de collaboration entre les équipes de design régionales et inspirée des expériences sur l’indigo menées par le centre européen de R&amp;D de Mazda, cette teinte distinctive constitue un ajout audacieux au </w:t>
      </w:r>
      <w:r>
        <w:lastRenderedPageBreak/>
        <w:t xml:space="preserve">nuancier de teintes extérieures. La All-New Mazda CX-5 </w:t>
      </w:r>
      <w:r w:rsidR="002B5DDA">
        <w:t>peut déjà être commandée, pour un prix à partir de 32.690 € (TVA inclus), actuellement même avec une remise supplémentaire de 1.500 €</w:t>
      </w:r>
      <w:r>
        <w:t>.</w:t>
      </w:r>
      <w:r w:rsidR="002B5DDA">
        <w:t xml:space="preserve"> La CX-5 sera dans les showrooms dans quelques mois.</w:t>
      </w:r>
    </w:p>
    <w:p w14:paraId="1A2FDBB6" w14:textId="77777777" w:rsidR="002B5DDA" w:rsidRDefault="002B5DDA" w:rsidP="000D17F5">
      <w:pPr>
        <w:adjustRightInd w:val="0"/>
        <w:spacing w:line="276" w:lineRule="auto"/>
        <w:rPr>
          <w:szCs w:val="20"/>
        </w:rPr>
      </w:pPr>
    </w:p>
    <w:p w14:paraId="465BD8F2" w14:textId="1C924946" w:rsidR="00A83435" w:rsidRDefault="00EC0644" w:rsidP="00441A30">
      <w:pPr>
        <w:adjustRightInd w:val="0"/>
        <w:spacing w:line="276" w:lineRule="auto"/>
        <w:jc w:val="center"/>
        <w:rPr>
          <w:szCs w:val="20"/>
        </w:rPr>
      </w:pPr>
      <w:r>
        <w:t>Fin</w:t>
      </w:r>
    </w:p>
    <w:p w14:paraId="75622087" w14:textId="77777777" w:rsidR="00CF7399" w:rsidRPr="00E40C66" w:rsidRDefault="00CF7399" w:rsidP="00441A30">
      <w:pPr>
        <w:adjustRightInd w:val="0"/>
        <w:spacing w:line="276" w:lineRule="auto"/>
        <w:jc w:val="center"/>
        <w:rPr>
          <w:szCs w:val="20"/>
          <w:lang w:val="fr-FR"/>
        </w:rPr>
      </w:pPr>
    </w:p>
    <w:p w14:paraId="6F6A3352" w14:textId="5752342F" w:rsidR="00DF5ED7" w:rsidRPr="00E40C66" w:rsidRDefault="00DF5ED7" w:rsidP="000D17F5">
      <w:pPr>
        <w:adjustRightInd w:val="0"/>
        <w:spacing w:line="276" w:lineRule="auto"/>
        <w:rPr>
          <w:sz w:val="18"/>
          <w:szCs w:val="18"/>
          <w:lang w:val="fr-FR"/>
        </w:rPr>
      </w:pPr>
    </w:p>
    <w:p w14:paraId="54C35D7A" w14:textId="4434B0FF" w:rsidR="00A46CE3" w:rsidRPr="00CF7399" w:rsidRDefault="00A46CE3" w:rsidP="00A46CE3">
      <w:pPr>
        <w:pStyle w:val="Flietext"/>
        <w:spacing w:line="240" w:lineRule="auto"/>
        <w:rPr>
          <w:sz w:val="18"/>
          <w:szCs w:val="18"/>
        </w:rPr>
      </w:pPr>
      <w:r>
        <w:rPr>
          <w:sz w:val="18"/>
          <w:vertAlign w:val="superscript"/>
        </w:rPr>
        <w:t>1</w:t>
      </w:r>
      <w:r>
        <w:rPr>
          <w:sz w:val="18"/>
        </w:rPr>
        <w:t xml:space="preserve"> Mazda CX-6e, 190 kW (258 ch) : Consommation d’énergie combinée : 18,9-19,4 kWh/100 km ;</w:t>
      </w:r>
      <w:r>
        <w:rPr>
          <w:sz w:val="18"/>
        </w:rPr>
        <w:br/>
        <w:t>émissions de CO</w:t>
      </w:r>
      <w:r>
        <w:rPr>
          <w:sz w:val="18"/>
          <w:vertAlign w:val="subscript"/>
        </w:rPr>
        <w:t>2</w:t>
      </w:r>
      <w:r>
        <w:rPr>
          <w:sz w:val="18"/>
        </w:rPr>
        <w:t xml:space="preserve"> combinées : 0 g/km. (données préliminaires)</w:t>
      </w:r>
    </w:p>
    <w:p w14:paraId="65E6054F" w14:textId="77777777" w:rsidR="00A46CE3" w:rsidRPr="00CF7399" w:rsidRDefault="00A46CE3" w:rsidP="00A46CE3">
      <w:pPr>
        <w:pStyle w:val="Flietext"/>
        <w:spacing w:after="0" w:line="360" w:lineRule="auto"/>
        <w:rPr>
          <w:sz w:val="18"/>
          <w:szCs w:val="18"/>
        </w:rPr>
      </w:pPr>
      <w:r>
        <w:rPr>
          <w:sz w:val="18"/>
          <w:vertAlign w:val="superscript"/>
        </w:rPr>
        <w:t xml:space="preserve">2 </w:t>
      </w:r>
      <w:r>
        <w:rPr>
          <w:sz w:val="18"/>
        </w:rPr>
        <w:t>Autonomie déterminée conformément à la norme WLTP. L’autonomie réelle peut varier en fonction de l’équipement et de facteurs individuels. (données préliminaires)</w:t>
      </w:r>
    </w:p>
    <w:p w14:paraId="7CD6A299" w14:textId="51527028" w:rsidR="006916CB" w:rsidRPr="00CF7399" w:rsidRDefault="006916CB" w:rsidP="00A46CE3">
      <w:pPr>
        <w:pStyle w:val="Flietext"/>
        <w:spacing w:after="0" w:line="360" w:lineRule="auto"/>
        <w:rPr>
          <w:sz w:val="18"/>
          <w:szCs w:val="18"/>
          <w:vertAlign w:val="superscript"/>
        </w:rPr>
      </w:pPr>
      <w:r>
        <w:rPr>
          <w:sz w:val="18"/>
          <w:vertAlign w:val="superscript"/>
        </w:rPr>
        <w:t>3</w:t>
      </w:r>
      <w:r>
        <w:rPr>
          <w:color w:val="000000" w:themeColor="text1"/>
          <w:sz w:val="18"/>
        </w:rPr>
        <w:t xml:space="preserve"> L’alternative végétalienne au cuir de Mazda : durable, facile à nettoyer et conçu pour le confort.</w:t>
      </w:r>
    </w:p>
    <w:p w14:paraId="3F9BBD8B" w14:textId="67FE7574" w:rsidR="00A46CE3" w:rsidRPr="00CF7399" w:rsidRDefault="00A46CE3" w:rsidP="00F850ED">
      <w:pPr>
        <w:pStyle w:val="Flietext"/>
        <w:spacing w:after="0" w:line="360" w:lineRule="auto"/>
        <w:rPr>
          <w:sz w:val="18"/>
          <w:szCs w:val="18"/>
        </w:rPr>
      </w:pPr>
    </w:p>
    <w:sectPr w:rsidR="00A46CE3" w:rsidRPr="00CF7399"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09E7" w14:textId="77777777" w:rsidR="00550A03" w:rsidRDefault="00550A03" w:rsidP="00972E15">
      <w:r>
        <w:separator/>
      </w:r>
    </w:p>
  </w:endnote>
  <w:endnote w:type="continuationSeparator" w:id="0">
    <w:p w14:paraId="4EBA20A1" w14:textId="77777777" w:rsidR="00550A03" w:rsidRDefault="00550A03"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3FE84ECD" w14:textId="77777777">
      <w:trPr>
        <w:trHeight w:val="300"/>
      </w:trPr>
      <w:tc>
        <w:tcPr>
          <w:tcW w:w="3070" w:type="dxa"/>
        </w:tcPr>
        <w:p w14:paraId="1030D3E0" w14:textId="77777777" w:rsidR="00D42B99" w:rsidRPr="003A5361" w:rsidRDefault="00D42B99" w:rsidP="00682081">
          <w:pPr>
            <w:pStyle w:val="Koptekst"/>
          </w:pPr>
        </w:p>
      </w:tc>
      <w:tc>
        <w:tcPr>
          <w:tcW w:w="3070" w:type="dxa"/>
        </w:tcPr>
        <w:p w14:paraId="3C3CE688" w14:textId="77777777" w:rsidR="00D42B99" w:rsidRPr="003A5361" w:rsidRDefault="00D42B99" w:rsidP="00D42B99">
          <w:pPr>
            <w:pStyle w:val="Koptekst"/>
          </w:pPr>
        </w:p>
      </w:tc>
      <w:tc>
        <w:tcPr>
          <w:tcW w:w="3070" w:type="dxa"/>
        </w:tcPr>
        <w:p w14:paraId="0764C50E" w14:textId="77777777" w:rsidR="00D42B99" w:rsidRPr="003A5361" w:rsidRDefault="00D42B99" w:rsidP="00D42B99">
          <w:pPr>
            <w:pStyle w:val="Koptekst"/>
            <w:ind w:right="-115"/>
            <w:jc w:val="right"/>
          </w:pPr>
        </w:p>
      </w:tc>
    </w:tr>
  </w:tbl>
  <w:p w14:paraId="4E23E876" w14:textId="4F69C7FB" w:rsidR="00D42B99" w:rsidRPr="003A5361" w:rsidRDefault="00060D22"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62F495D7" wp14:editId="09A6647D">
              <wp:simplePos x="0" y="0"/>
              <wp:positionH relativeFrom="column">
                <wp:posOffset>5785485</wp:posOffset>
              </wp:positionH>
              <wp:positionV relativeFrom="paragraph">
                <wp:posOffset>144145</wp:posOffset>
              </wp:positionV>
              <wp:extent cx="347980" cy="276860"/>
              <wp:effectExtent l="0" t="0" r="0" b="0"/>
              <wp:wrapNone/>
              <wp:docPr id="769394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4F4D864F"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95D7" id="_x0000_t202" coordsize="21600,21600" o:spt="202" path="m,l,21600r21600,l21600,xe">
              <v:stroke joinstyle="miter"/>
              <v:path gradientshapeok="t" o:connecttype="rect"/>
            </v:shapetype>
            <v:shape id="Text Box 2"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F4D864F"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5299D67A"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veuillez contacter</w:t>
    </w:r>
  </w:p>
  <w:p w14:paraId="72C5D777" w14:textId="77777777" w:rsidR="00D42B99" w:rsidRPr="00E40C66" w:rsidRDefault="00D42B99" w:rsidP="00D42B99">
    <w:pPr>
      <w:pStyle w:val="Voettekst"/>
      <w:pBdr>
        <w:top w:val="single" w:sz="2" w:space="1" w:color="auto"/>
      </w:pBdr>
      <w:ind w:left="-567" w:right="-567"/>
      <w:rPr>
        <w:color w:val="808080"/>
        <w:sz w:val="16"/>
        <w:szCs w:val="16"/>
        <w:lang w:val="nl-BE"/>
      </w:rPr>
    </w:pPr>
    <w:r w:rsidRPr="00E40C66">
      <w:rPr>
        <w:color w:val="808080"/>
        <w:sz w:val="16"/>
        <w:lang w:val="nl-BE"/>
      </w:rPr>
      <w:t xml:space="preserve">Mazda Motor </w:t>
    </w:r>
    <w:proofErr w:type="spellStart"/>
    <w:r w:rsidRPr="00E40C66">
      <w:rPr>
        <w:color w:val="808080"/>
        <w:sz w:val="16"/>
        <w:lang w:val="nl-BE"/>
      </w:rPr>
      <w:t>Belux</w:t>
    </w:r>
    <w:proofErr w:type="spellEnd"/>
    <w:r w:rsidRPr="00E40C66">
      <w:rPr>
        <w:color w:val="808080"/>
        <w:sz w:val="16"/>
        <w:lang w:val="nl-BE"/>
      </w:rPr>
      <w:t>, Blaasveldstraat 162, 2830 Willebroek</w:t>
    </w:r>
  </w:p>
  <w:p w14:paraId="2AE7E592" w14:textId="77777777" w:rsidR="009811AB" w:rsidRPr="00E40C66" w:rsidRDefault="00D42B99" w:rsidP="00D42B99">
    <w:pPr>
      <w:pStyle w:val="Voettekst"/>
      <w:pBdr>
        <w:top w:val="single" w:sz="2" w:space="1" w:color="auto"/>
      </w:pBdr>
      <w:ind w:left="-567" w:right="-567"/>
      <w:rPr>
        <w:color w:val="808080"/>
        <w:sz w:val="16"/>
        <w:szCs w:val="16"/>
        <w:lang w:val="nl-BE"/>
      </w:rPr>
    </w:pPr>
    <w:hyperlink r:id="rId1" w:history="1">
      <w:r w:rsidRPr="00E40C66">
        <w:rPr>
          <w:rStyle w:val="Hyperlink"/>
          <w:color w:val="023160"/>
          <w:sz w:val="16"/>
          <w:lang w:val="nl-BE"/>
        </w:rPr>
        <w:t>mazda-press@mazdaeur.com</w:t>
      </w:r>
    </w:hyperlink>
    <w:r w:rsidRPr="00E40C66">
      <w:rPr>
        <w:color w:val="808080"/>
        <w:sz w:val="16"/>
        <w:lang w:val="nl-BE"/>
      </w:rPr>
      <w:t xml:space="preserve"> </w:t>
    </w:r>
    <w:hyperlink r:id="rId2" w:history="1">
      <w:r w:rsidRPr="00E40C66">
        <w:rPr>
          <w:rStyle w:val="Hyperlink"/>
          <w:color w:val="023160"/>
          <w:sz w:val="16"/>
          <w:lang w:val="nl-BE"/>
        </w:rPr>
        <w:t>www.mazda-press.com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C2D1" w14:textId="77777777" w:rsidR="00550A03" w:rsidRDefault="00550A03" w:rsidP="00972E15">
      <w:r>
        <w:separator/>
      </w:r>
    </w:p>
  </w:footnote>
  <w:footnote w:type="continuationSeparator" w:id="0">
    <w:p w14:paraId="16AA8253" w14:textId="77777777" w:rsidR="00550A03" w:rsidRDefault="00550A03"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059D" w14:textId="16C57A4D" w:rsidR="004D2F59" w:rsidRDefault="00060D22">
    <w:pPr>
      <w:pStyle w:val="Koptekst"/>
    </w:pPr>
    <w:r>
      <w:rPr>
        <w:noProof/>
      </w:rPr>
      <mc:AlternateContent>
        <mc:Choice Requires="wps">
          <w:drawing>
            <wp:anchor distT="0" distB="0" distL="0" distR="0" simplePos="0" relativeHeight="251658242" behindDoc="0" locked="0" layoutInCell="1" allowOverlap="1" wp14:anchorId="106ED913" wp14:editId="5BDC95D8">
              <wp:simplePos x="0" y="0"/>
              <wp:positionH relativeFrom="page">
                <wp:align>left</wp:align>
              </wp:positionH>
              <wp:positionV relativeFrom="page">
                <wp:align>top</wp:align>
              </wp:positionV>
              <wp:extent cx="443865" cy="443865"/>
              <wp:effectExtent l="0" t="0" r="0" b="0"/>
              <wp:wrapNone/>
              <wp:docPr id="186188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ACEDBE"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6ED913" id="_x0000_t202" coordsize="21600,21600" o:spt="202" path="m,l,21600r21600,l21600,xe">
              <v:stroke joinstyle="miter"/>
              <v:path gradientshapeok="t" o:connecttype="rect"/>
            </v:shapetype>
            <v:shape id="Text Box 3"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1BACEDBE"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1C63" w14:textId="48163393" w:rsidR="00B447ED" w:rsidRPr="00682081" w:rsidRDefault="00060D22" w:rsidP="00682081">
    <w:pPr>
      <w:pStyle w:val="Kop3"/>
    </w:pPr>
    <w:bookmarkStart w:id="0" w:name="_Hlk200639521"/>
    <w:r>
      <w:rPr>
        <w:noProof/>
      </w:rPr>
      <w:drawing>
        <wp:anchor distT="0" distB="0" distL="114300" distR="114300" simplePos="0" relativeHeight="251658240" behindDoc="0" locked="1" layoutInCell="1" allowOverlap="1" wp14:anchorId="078A6295" wp14:editId="5BAEF41D">
          <wp:simplePos x="0" y="0"/>
          <wp:positionH relativeFrom="page">
            <wp:posOffset>5756275</wp:posOffset>
          </wp:positionH>
          <wp:positionV relativeFrom="page">
            <wp:posOffset>540385</wp:posOffset>
          </wp:positionV>
          <wp:extent cx="1079500" cy="928370"/>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0C9F" w14:textId="11FD93A7" w:rsidR="004D2F59" w:rsidRDefault="00060D22">
    <w:pPr>
      <w:pStyle w:val="Koptekst"/>
    </w:pPr>
    <w:r>
      <w:rPr>
        <w:noProof/>
      </w:rPr>
      <mc:AlternateContent>
        <mc:Choice Requires="wps">
          <w:drawing>
            <wp:anchor distT="0" distB="0" distL="0" distR="0" simplePos="0" relativeHeight="251658241" behindDoc="0" locked="0" layoutInCell="1" allowOverlap="1" wp14:anchorId="5C253D48" wp14:editId="238D4B94">
              <wp:simplePos x="0" y="0"/>
              <wp:positionH relativeFrom="page">
                <wp:align>left</wp:align>
              </wp:positionH>
              <wp:positionV relativeFrom="page">
                <wp:align>top</wp:align>
              </wp:positionV>
              <wp:extent cx="443865" cy="443865"/>
              <wp:effectExtent l="0" t="0" r="0" b="0"/>
              <wp:wrapNone/>
              <wp:docPr id="16935009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6D1E82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3D48" id="_x0000_t202" coordsize="21600,21600" o:spt="202" path="m,l,21600r21600,l21600,xe">
              <v:stroke joinstyle="miter"/>
              <v:path gradientshapeok="t" o:connecttype="rect"/>
            </v:shapetype>
            <v:shape id="Text Box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16D1E82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B8"/>
    <w:multiLevelType w:val="multilevel"/>
    <w:tmpl w:val="EFE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7D5DF0"/>
    <w:multiLevelType w:val="multilevel"/>
    <w:tmpl w:val="FB6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0063E"/>
    <w:multiLevelType w:val="multilevel"/>
    <w:tmpl w:val="3FF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E6399"/>
    <w:multiLevelType w:val="multilevel"/>
    <w:tmpl w:val="857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D2451"/>
    <w:multiLevelType w:val="multilevel"/>
    <w:tmpl w:val="BBD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359008">
    <w:abstractNumId w:val="4"/>
  </w:num>
  <w:num w:numId="2" w16cid:durableId="755789885">
    <w:abstractNumId w:val="7"/>
  </w:num>
  <w:num w:numId="3" w16cid:durableId="881556255">
    <w:abstractNumId w:val="5"/>
  </w:num>
  <w:num w:numId="4" w16cid:durableId="937442335">
    <w:abstractNumId w:val="4"/>
  </w:num>
  <w:num w:numId="5" w16cid:durableId="1151093952">
    <w:abstractNumId w:val="1"/>
  </w:num>
  <w:num w:numId="6" w16cid:durableId="1821724836">
    <w:abstractNumId w:val="3"/>
  </w:num>
  <w:num w:numId="7" w16cid:durableId="822501770">
    <w:abstractNumId w:val="6"/>
  </w:num>
  <w:num w:numId="8" w16cid:durableId="494299323">
    <w:abstractNumId w:val="0"/>
  </w:num>
  <w:num w:numId="9" w16cid:durableId="1289093462">
    <w:abstractNumId w:val="2"/>
  </w:num>
  <w:num w:numId="10" w16cid:durableId="1776629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06789"/>
    <w:rsid w:val="00014300"/>
    <w:rsid w:val="0002086A"/>
    <w:rsid w:val="000233B4"/>
    <w:rsid w:val="000237E6"/>
    <w:rsid w:val="00027FD3"/>
    <w:rsid w:val="0003427C"/>
    <w:rsid w:val="00036819"/>
    <w:rsid w:val="000408BB"/>
    <w:rsid w:val="00040C38"/>
    <w:rsid w:val="00053407"/>
    <w:rsid w:val="00060D22"/>
    <w:rsid w:val="00065546"/>
    <w:rsid w:val="0007087B"/>
    <w:rsid w:val="0007372F"/>
    <w:rsid w:val="000745EA"/>
    <w:rsid w:val="0007475E"/>
    <w:rsid w:val="0008284A"/>
    <w:rsid w:val="00092271"/>
    <w:rsid w:val="000A1138"/>
    <w:rsid w:val="000A73A8"/>
    <w:rsid w:val="000B07B3"/>
    <w:rsid w:val="000B446D"/>
    <w:rsid w:val="000B6009"/>
    <w:rsid w:val="000B60C0"/>
    <w:rsid w:val="000D17F5"/>
    <w:rsid w:val="000D2127"/>
    <w:rsid w:val="000D3ABE"/>
    <w:rsid w:val="000D627C"/>
    <w:rsid w:val="000E64E4"/>
    <w:rsid w:val="000E7A8D"/>
    <w:rsid w:val="000F49F6"/>
    <w:rsid w:val="00102B1D"/>
    <w:rsid w:val="00103F11"/>
    <w:rsid w:val="00104B78"/>
    <w:rsid w:val="0010733E"/>
    <w:rsid w:val="00114A29"/>
    <w:rsid w:val="00146D56"/>
    <w:rsid w:val="00150FE6"/>
    <w:rsid w:val="0015426E"/>
    <w:rsid w:val="00154391"/>
    <w:rsid w:val="0015660D"/>
    <w:rsid w:val="00157361"/>
    <w:rsid w:val="00162757"/>
    <w:rsid w:val="00164366"/>
    <w:rsid w:val="0017637E"/>
    <w:rsid w:val="00182CAC"/>
    <w:rsid w:val="00192598"/>
    <w:rsid w:val="0019653E"/>
    <w:rsid w:val="001A2B9E"/>
    <w:rsid w:val="001A44BF"/>
    <w:rsid w:val="001B427E"/>
    <w:rsid w:val="001B4DD9"/>
    <w:rsid w:val="001B516D"/>
    <w:rsid w:val="001C2464"/>
    <w:rsid w:val="001D4E86"/>
    <w:rsid w:val="001D5A45"/>
    <w:rsid w:val="001E607B"/>
    <w:rsid w:val="001F0243"/>
    <w:rsid w:val="001F28FF"/>
    <w:rsid w:val="002033F4"/>
    <w:rsid w:val="00203650"/>
    <w:rsid w:val="002210DA"/>
    <w:rsid w:val="00222C74"/>
    <w:rsid w:val="00226F75"/>
    <w:rsid w:val="0023280F"/>
    <w:rsid w:val="002362E1"/>
    <w:rsid w:val="00237695"/>
    <w:rsid w:val="002422FF"/>
    <w:rsid w:val="002504ED"/>
    <w:rsid w:val="00250DF4"/>
    <w:rsid w:val="002535B8"/>
    <w:rsid w:val="0025474A"/>
    <w:rsid w:val="00262DDD"/>
    <w:rsid w:val="00267542"/>
    <w:rsid w:val="002733D1"/>
    <w:rsid w:val="0027381C"/>
    <w:rsid w:val="00273EDD"/>
    <w:rsid w:val="0028235B"/>
    <w:rsid w:val="00291F10"/>
    <w:rsid w:val="002A2DDB"/>
    <w:rsid w:val="002A5690"/>
    <w:rsid w:val="002A5EB8"/>
    <w:rsid w:val="002A79FC"/>
    <w:rsid w:val="002B04D3"/>
    <w:rsid w:val="002B5DDA"/>
    <w:rsid w:val="002C01AD"/>
    <w:rsid w:val="002C701D"/>
    <w:rsid w:val="002D0E97"/>
    <w:rsid w:val="002D50EB"/>
    <w:rsid w:val="002D7AF7"/>
    <w:rsid w:val="002E4745"/>
    <w:rsid w:val="002F1A84"/>
    <w:rsid w:val="002F468C"/>
    <w:rsid w:val="002F643C"/>
    <w:rsid w:val="00300245"/>
    <w:rsid w:val="00301F30"/>
    <w:rsid w:val="003141F1"/>
    <w:rsid w:val="00314F79"/>
    <w:rsid w:val="00316410"/>
    <w:rsid w:val="00340449"/>
    <w:rsid w:val="00344608"/>
    <w:rsid w:val="00346220"/>
    <w:rsid w:val="003530B3"/>
    <w:rsid w:val="00357620"/>
    <w:rsid w:val="0036557E"/>
    <w:rsid w:val="0037005E"/>
    <w:rsid w:val="003711C3"/>
    <w:rsid w:val="00372F24"/>
    <w:rsid w:val="00377C27"/>
    <w:rsid w:val="00380A46"/>
    <w:rsid w:val="00385BF8"/>
    <w:rsid w:val="0038774D"/>
    <w:rsid w:val="003A055F"/>
    <w:rsid w:val="003A1006"/>
    <w:rsid w:val="003A475B"/>
    <w:rsid w:val="003A4A91"/>
    <w:rsid w:val="003A5361"/>
    <w:rsid w:val="003A683F"/>
    <w:rsid w:val="003A72F1"/>
    <w:rsid w:val="003A7418"/>
    <w:rsid w:val="003B1BD9"/>
    <w:rsid w:val="003B2C73"/>
    <w:rsid w:val="003B3C32"/>
    <w:rsid w:val="003B7F4E"/>
    <w:rsid w:val="003C05AD"/>
    <w:rsid w:val="003C5882"/>
    <w:rsid w:val="003D5BCC"/>
    <w:rsid w:val="003D6659"/>
    <w:rsid w:val="003E2F4D"/>
    <w:rsid w:val="003E644C"/>
    <w:rsid w:val="003E7997"/>
    <w:rsid w:val="003F01FC"/>
    <w:rsid w:val="003F35F9"/>
    <w:rsid w:val="004028B3"/>
    <w:rsid w:val="00404F1C"/>
    <w:rsid w:val="004064CF"/>
    <w:rsid w:val="00410CBE"/>
    <w:rsid w:val="0042489B"/>
    <w:rsid w:val="00426529"/>
    <w:rsid w:val="00431307"/>
    <w:rsid w:val="00433E7D"/>
    <w:rsid w:val="00440909"/>
    <w:rsid w:val="00441A30"/>
    <w:rsid w:val="00442DD7"/>
    <w:rsid w:val="00452634"/>
    <w:rsid w:val="00453300"/>
    <w:rsid w:val="00463EEF"/>
    <w:rsid w:val="00465BCB"/>
    <w:rsid w:val="0046677E"/>
    <w:rsid w:val="00477A65"/>
    <w:rsid w:val="00490E13"/>
    <w:rsid w:val="004A6164"/>
    <w:rsid w:val="004C18DA"/>
    <w:rsid w:val="004C2C2A"/>
    <w:rsid w:val="004C595C"/>
    <w:rsid w:val="004C7A9D"/>
    <w:rsid w:val="004D0211"/>
    <w:rsid w:val="004D1CEA"/>
    <w:rsid w:val="004D2F59"/>
    <w:rsid w:val="004D45DE"/>
    <w:rsid w:val="004D4CAC"/>
    <w:rsid w:val="004D5674"/>
    <w:rsid w:val="004E1D85"/>
    <w:rsid w:val="004E6A06"/>
    <w:rsid w:val="00501797"/>
    <w:rsid w:val="0050545D"/>
    <w:rsid w:val="00516095"/>
    <w:rsid w:val="005214DD"/>
    <w:rsid w:val="005251C8"/>
    <w:rsid w:val="0054264A"/>
    <w:rsid w:val="00550A03"/>
    <w:rsid w:val="005537E3"/>
    <w:rsid w:val="00563AB7"/>
    <w:rsid w:val="005643C0"/>
    <w:rsid w:val="0056522C"/>
    <w:rsid w:val="00567981"/>
    <w:rsid w:val="00570EBE"/>
    <w:rsid w:val="005843EB"/>
    <w:rsid w:val="005861A2"/>
    <w:rsid w:val="00586D4C"/>
    <w:rsid w:val="005935AC"/>
    <w:rsid w:val="005A34E2"/>
    <w:rsid w:val="005B2DD9"/>
    <w:rsid w:val="005B3907"/>
    <w:rsid w:val="005B4396"/>
    <w:rsid w:val="005B788F"/>
    <w:rsid w:val="005C0743"/>
    <w:rsid w:val="005C2090"/>
    <w:rsid w:val="005D1201"/>
    <w:rsid w:val="005D4A36"/>
    <w:rsid w:val="005E4661"/>
    <w:rsid w:val="005F027B"/>
    <w:rsid w:val="005F106B"/>
    <w:rsid w:val="005F511C"/>
    <w:rsid w:val="00601FD3"/>
    <w:rsid w:val="00604CF5"/>
    <w:rsid w:val="00607810"/>
    <w:rsid w:val="006119B0"/>
    <w:rsid w:val="00613AEA"/>
    <w:rsid w:val="00633BF9"/>
    <w:rsid w:val="00641423"/>
    <w:rsid w:val="00641877"/>
    <w:rsid w:val="00647086"/>
    <w:rsid w:val="00647641"/>
    <w:rsid w:val="00654509"/>
    <w:rsid w:val="0065460D"/>
    <w:rsid w:val="006561BA"/>
    <w:rsid w:val="00660ABB"/>
    <w:rsid w:val="0066213A"/>
    <w:rsid w:val="00665218"/>
    <w:rsid w:val="00667417"/>
    <w:rsid w:val="00674904"/>
    <w:rsid w:val="0068129D"/>
    <w:rsid w:val="00682081"/>
    <w:rsid w:val="006916CB"/>
    <w:rsid w:val="00695428"/>
    <w:rsid w:val="006962AA"/>
    <w:rsid w:val="006974E8"/>
    <w:rsid w:val="006A0115"/>
    <w:rsid w:val="006A202F"/>
    <w:rsid w:val="006A2230"/>
    <w:rsid w:val="006B0215"/>
    <w:rsid w:val="006D1992"/>
    <w:rsid w:val="006D581F"/>
    <w:rsid w:val="006F1710"/>
    <w:rsid w:val="006F1CE6"/>
    <w:rsid w:val="006F4337"/>
    <w:rsid w:val="006F5DF0"/>
    <w:rsid w:val="006F7D9E"/>
    <w:rsid w:val="007006B9"/>
    <w:rsid w:val="00705130"/>
    <w:rsid w:val="0070694F"/>
    <w:rsid w:val="00707875"/>
    <w:rsid w:val="00707DF8"/>
    <w:rsid w:val="00714762"/>
    <w:rsid w:val="007151FD"/>
    <w:rsid w:val="007201D1"/>
    <w:rsid w:val="00725614"/>
    <w:rsid w:val="00727798"/>
    <w:rsid w:val="0073643F"/>
    <w:rsid w:val="007447BB"/>
    <w:rsid w:val="007450CC"/>
    <w:rsid w:val="0074546D"/>
    <w:rsid w:val="00764B0B"/>
    <w:rsid w:val="007730F7"/>
    <w:rsid w:val="007822EE"/>
    <w:rsid w:val="007864F6"/>
    <w:rsid w:val="007900F0"/>
    <w:rsid w:val="007905DF"/>
    <w:rsid w:val="00791029"/>
    <w:rsid w:val="00797F50"/>
    <w:rsid w:val="007A2917"/>
    <w:rsid w:val="007A35C6"/>
    <w:rsid w:val="007D346E"/>
    <w:rsid w:val="007D383A"/>
    <w:rsid w:val="007D45FD"/>
    <w:rsid w:val="007D5C97"/>
    <w:rsid w:val="007E14B4"/>
    <w:rsid w:val="007E2F07"/>
    <w:rsid w:val="007E686C"/>
    <w:rsid w:val="007E7998"/>
    <w:rsid w:val="007F08C8"/>
    <w:rsid w:val="007F2835"/>
    <w:rsid w:val="007F5648"/>
    <w:rsid w:val="00805DD8"/>
    <w:rsid w:val="00821EEF"/>
    <w:rsid w:val="008261E6"/>
    <w:rsid w:val="008269F1"/>
    <w:rsid w:val="00835E40"/>
    <w:rsid w:val="00836271"/>
    <w:rsid w:val="008363FB"/>
    <w:rsid w:val="008370DA"/>
    <w:rsid w:val="008436A5"/>
    <w:rsid w:val="008453F5"/>
    <w:rsid w:val="00846672"/>
    <w:rsid w:val="00853377"/>
    <w:rsid w:val="00862BE0"/>
    <w:rsid w:val="00862F8A"/>
    <w:rsid w:val="00864EBC"/>
    <w:rsid w:val="00872E07"/>
    <w:rsid w:val="008914EE"/>
    <w:rsid w:val="008964A8"/>
    <w:rsid w:val="008A0EDE"/>
    <w:rsid w:val="008A14A4"/>
    <w:rsid w:val="008A43BD"/>
    <w:rsid w:val="008A49EE"/>
    <w:rsid w:val="008B18C1"/>
    <w:rsid w:val="008B6BA3"/>
    <w:rsid w:val="008C542B"/>
    <w:rsid w:val="008C71CB"/>
    <w:rsid w:val="008D2E6C"/>
    <w:rsid w:val="008D4E76"/>
    <w:rsid w:val="008E2D6C"/>
    <w:rsid w:val="008E3BB5"/>
    <w:rsid w:val="008E4864"/>
    <w:rsid w:val="00901C93"/>
    <w:rsid w:val="00914AC5"/>
    <w:rsid w:val="00915A07"/>
    <w:rsid w:val="00922498"/>
    <w:rsid w:val="00925BB2"/>
    <w:rsid w:val="0092621B"/>
    <w:rsid w:val="00933BBD"/>
    <w:rsid w:val="0093738A"/>
    <w:rsid w:val="009461DE"/>
    <w:rsid w:val="00960E8C"/>
    <w:rsid w:val="00962028"/>
    <w:rsid w:val="00962E17"/>
    <w:rsid w:val="00972E15"/>
    <w:rsid w:val="0097381F"/>
    <w:rsid w:val="009811AB"/>
    <w:rsid w:val="009938DB"/>
    <w:rsid w:val="00995257"/>
    <w:rsid w:val="00996E58"/>
    <w:rsid w:val="009A1EE4"/>
    <w:rsid w:val="009A53FA"/>
    <w:rsid w:val="009A541A"/>
    <w:rsid w:val="009B6EC3"/>
    <w:rsid w:val="009C01E1"/>
    <w:rsid w:val="009C0606"/>
    <w:rsid w:val="009C5BA2"/>
    <w:rsid w:val="009D0407"/>
    <w:rsid w:val="009D1E8D"/>
    <w:rsid w:val="009D2360"/>
    <w:rsid w:val="009D2BE8"/>
    <w:rsid w:val="009D36C1"/>
    <w:rsid w:val="009E64CE"/>
    <w:rsid w:val="009F2E40"/>
    <w:rsid w:val="009F6F1A"/>
    <w:rsid w:val="00A01922"/>
    <w:rsid w:val="00A147D2"/>
    <w:rsid w:val="00A163DF"/>
    <w:rsid w:val="00A2210A"/>
    <w:rsid w:val="00A22F67"/>
    <w:rsid w:val="00A25CFA"/>
    <w:rsid w:val="00A3539C"/>
    <w:rsid w:val="00A355D2"/>
    <w:rsid w:val="00A46A24"/>
    <w:rsid w:val="00A46CE3"/>
    <w:rsid w:val="00A50CB4"/>
    <w:rsid w:val="00A51478"/>
    <w:rsid w:val="00A545BD"/>
    <w:rsid w:val="00A56A37"/>
    <w:rsid w:val="00A57E20"/>
    <w:rsid w:val="00A63D62"/>
    <w:rsid w:val="00A6675D"/>
    <w:rsid w:val="00A71A05"/>
    <w:rsid w:val="00A726C4"/>
    <w:rsid w:val="00A83435"/>
    <w:rsid w:val="00A85153"/>
    <w:rsid w:val="00A865D9"/>
    <w:rsid w:val="00A91FB3"/>
    <w:rsid w:val="00AB1050"/>
    <w:rsid w:val="00AB163F"/>
    <w:rsid w:val="00AB2B46"/>
    <w:rsid w:val="00AB3549"/>
    <w:rsid w:val="00AD09E2"/>
    <w:rsid w:val="00AE665C"/>
    <w:rsid w:val="00AF29EE"/>
    <w:rsid w:val="00AF3209"/>
    <w:rsid w:val="00AF744A"/>
    <w:rsid w:val="00B017CD"/>
    <w:rsid w:val="00B0220D"/>
    <w:rsid w:val="00B06209"/>
    <w:rsid w:val="00B10105"/>
    <w:rsid w:val="00B12710"/>
    <w:rsid w:val="00B16CF2"/>
    <w:rsid w:val="00B22F64"/>
    <w:rsid w:val="00B237E1"/>
    <w:rsid w:val="00B24988"/>
    <w:rsid w:val="00B263A3"/>
    <w:rsid w:val="00B27A1C"/>
    <w:rsid w:val="00B30BCC"/>
    <w:rsid w:val="00B338B9"/>
    <w:rsid w:val="00B4021F"/>
    <w:rsid w:val="00B41641"/>
    <w:rsid w:val="00B447ED"/>
    <w:rsid w:val="00B44E17"/>
    <w:rsid w:val="00B454E7"/>
    <w:rsid w:val="00B47302"/>
    <w:rsid w:val="00B553CB"/>
    <w:rsid w:val="00B5599C"/>
    <w:rsid w:val="00B603ED"/>
    <w:rsid w:val="00B6163C"/>
    <w:rsid w:val="00B72035"/>
    <w:rsid w:val="00B81068"/>
    <w:rsid w:val="00B82C74"/>
    <w:rsid w:val="00B87402"/>
    <w:rsid w:val="00B96D40"/>
    <w:rsid w:val="00BA7D6F"/>
    <w:rsid w:val="00BB07BF"/>
    <w:rsid w:val="00BB5499"/>
    <w:rsid w:val="00BB5D39"/>
    <w:rsid w:val="00BB729F"/>
    <w:rsid w:val="00BC1F87"/>
    <w:rsid w:val="00BD2DD8"/>
    <w:rsid w:val="00BD3E0B"/>
    <w:rsid w:val="00BD45D2"/>
    <w:rsid w:val="00BD7197"/>
    <w:rsid w:val="00BE147C"/>
    <w:rsid w:val="00BE49D5"/>
    <w:rsid w:val="00BE7FEC"/>
    <w:rsid w:val="00BF150C"/>
    <w:rsid w:val="00BF6F68"/>
    <w:rsid w:val="00C00539"/>
    <w:rsid w:val="00C02F15"/>
    <w:rsid w:val="00C12398"/>
    <w:rsid w:val="00C22019"/>
    <w:rsid w:val="00C304B9"/>
    <w:rsid w:val="00C36F89"/>
    <w:rsid w:val="00C405D4"/>
    <w:rsid w:val="00C43E78"/>
    <w:rsid w:val="00C43F15"/>
    <w:rsid w:val="00C44532"/>
    <w:rsid w:val="00C73C73"/>
    <w:rsid w:val="00C81193"/>
    <w:rsid w:val="00C81BAA"/>
    <w:rsid w:val="00C90BA4"/>
    <w:rsid w:val="00C9399F"/>
    <w:rsid w:val="00C95E0C"/>
    <w:rsid w:val="00C97D52"/>
    <w:rsid w:val="00CA47EC"/>
    <w:rsid w:val="00CA5B5D"/>
    <w:rsid w:val="00CA7B1A"/>
    <w:rsid w:val="00CB54FF"/>
    <w:rsid w:val="00CC5EF8"/>
    <w:rsid w:val="00CD1856"/>
    <w:rsid w:val="00CD199A"/>
    <w:rsid w:val="00CD4FCD"/>
    <w:rsid w:val="00CD7402"/>
    <w:rsid w:val="00CD7E5C"/>
    <w:rsid w:val="00CF058C"/>
    <w:rsid w:val="00CF0E45"/>
    <w:rsid w:val="00CF4096"/>
    <w:rsid w:val="00CF55C1"/>
    <w:rsid w:val="00CF65CB"/>
    <w:rsid w:val="00CF7399"/>
    <w:rsid w:val="00D0245D"/>
    <w:rsid w:val="00D033F0"/>
    <w:rsid w:val="00D03719"/>
    <w:rsid w:val="00D03E56"/>
    <w:rsid w:val="00D076D0"/>
    <w:rsid w:val="00D114E1"/>
    <w:rsid w:val="00D2417B"/>
    <w:rsid w:val="00D24295"/>
    <w:rsid w:val="00D24B2B"/>
    <w:rsid w:val="00D273B3"/>
    <w:rsid w:val="00D300FC"/>
    <w:rsid w:val="00D40C3B"/>
    <w:rsid w:val="00D42B99"/>
    <w:rsid w:val="00D43CC5"/>
    <w:rsid w:val="00D468B9"/>
    <w:rsid w:val="00D54048"/>
    <w:rsid w:val="00D6129B"/>
    <w:rsid w:val="00D75436"/>
    <w:rsid w:val="00D843DF"/>
    <w:rsid w:val="00D85C77"/>
    <w:rsid w:val="00D91BFD"/>
    <w:rsid w:val="00D933DE"/>
    <w:rsid w:val="00D93A04"/>
    <w:rsid w:val="00DA7026"/>
    <w:rsid w:val="00DB6422"/>
    <w:rsid w:val="00DC018F"/>
    <w:rsid w:val="00DC0842"/>
    <w:rsid w:val="00DC34A9"/>
    <w:rsid w:val="00DC7B3D"/>
    <w:rsid w:val="00DD15E9"/>
    <w:rsid w:val="00DD2821"/>
    <w:rsid w:val="00DD5712"/>
    <w:rsid w:val="00DE3E5B"/>
    <w:rsid w:val="00DF343D"/>
    <w:rsid w:val="00DF38A4"/>
    <w:rsid w:val="00DF5EC7"/>
    <w:rsid w:val="00DF5ED7"/>
    <w:rsid w:val="00E07595"/>
    <w:rsid w:val="00E14929"/>
    <w:rsid w:val="00E243D3"/>
    <w:rsid w:val="00E24D0A"/>
    <w:rsid w:val="00E269D4"/>
    <w:rsid w:val="00E30E8E"/>
    <w:rsid w:val="00E40C66"/>
    <w:rsid w:val="00E52409"/>
    <w:rsid w:val="00E55A19"/>
    <w:rsid w:val="00E56B2E"/>
    <w:rsid w:val="00E62995"/>
    <w:rsid w:val="00E65299"/>
    <w:rsid w:val="00E75FBB"/>
    <w:rsid w:val="00E84A9C"/>
    <w:rsid w:val="00E909E2"/>
    <w:rsid w:val="00E9387A"/>
    <w:rsid w:val="00E94552"/>
    <w:rsid w:val="00E9639F"/>
    <w:rsid w:val="00E96AB6"/>
    <w:rsid w:val="00EA31EC"/>
    <w:rsid w:val="00EA3852"/>
    <w:rsid w:val="00EA4D59"/>
    <w:rsid w:val="00EA6576"/>
    <w:rsid w:val="00EA689B"/>
    <w:rsid w:val="00EB23C3"/>
    <w:rsid w:val="00EB77DB"/>
    <w:rsid w:val="00EB7E22"/>
    <w:rsid w:val="00EC0644"/>
    <w:rsid w:val="00EC3A44"/>
    <w:rsid w:val="00EC3E05"/>
    <w:rsid w:val="00EC560C"/>
    <w:rsid w:val="00ED23B8"/>
    <w:rsid w:val="00ED3489"/>
    <w:rsid w:val="00ED4C5F"/>
    <w:rsid w:val="00EE2AEA"/>
    <w:rsid w:val="00EE4F6F"/>
    <w:rsid w:val="00F11FAB"/>
    <w:rsid w:val="00F171FC"/>
    <w:rsid w:val="00F2313F"/>
    <w:rsid w:val="00F231CB"/>
    <w:rsid w:val="00F31CF7"/>
    <w:rsid w:val="00F502C9"/>
    <w:rsid w:val="00F56BF6"/>
    <w:rsid w:val="00F56D58"/>
    <w:rsid w:val="00F620CD"/>
    <w:rsid w:val="00F65681"/>
    <w:rsid w:val="00F719B7"/>
    <w:rsid w:val="00F74E53"/>
    <w:rsid w:val="00F77427"/>
    <w:rsid w:val="00F82DE2"/>
    <w:rsid w:val="00F850ED"/>
    <w:rsid w:val="00F87CEF"/>
    <w:rsid w:val="00F920E3"/>
    <w:rsid w:val="00F92874"/>
    <w:rsid w:val="00F97CD9"/>
    <w:rsid w:val="00FB55A3"/>
    <w:rsid w:val="00FB683A"/>
    <w:rsid w:val="00FB6D8C"/>
    <w:rsid w:val="00FC0056"/>
    <w:rsid w:val="00FC0A8B"/>
    <w:rsid w:val="00FC2BBC"/>
    <w:rsid w:val="00FC6F0B"/>
    <w:rsid w:val="00FC764E"/>
    <w:rsid w:val="00FD094B"/>
    <w:rsid w:val="00FD5D60"/>
    <w:rsid w:val="00FE58E3"/>
    <w:rsid w:val="00FF542A"/>
    <w:rsid w:val="05CE0F7D"/>
    <w:rsid w:val="066F9CEB"/>
    <w:rsid w:val="0D4BC374"/>
    <w:rsid w:val="0D5A9646"/>
    <w:rsid w:val="0E88BF4E"/>
    <w:rsid w:val="12E5CC14"/>
    <w:rsid w:val="18DB7932"/>
    <w:rsid w:val="1E24EBCB"/>
    <w:rsid w:val="22574610"/>
    <w:rsid w:val="23EEFA39"/>
    <w:rsid w:val="240761B3"/>
    <w:rsid w:val="272D35CE"/>
    <w:rsid w:val="2ED40474"/>
    <w:rsid w:val="31A7A031"/>
    <w:rsid w:val="3A790ED2"/>
    <w:rsid w:val="408F82C2"/>
    <w:rsid w:val="43328F24"/>
    <w:rsid w:val="43F186D7"/>
    <w:rsid w:val="45217AC0"/>
    <w:rsid w:val="47E0BB0F"/>
    <w:rsid w:val="4AB12D6A"/>
    <w:rsid w:val="4BD78DB9"/>
    <w:rsid w:val="583AE0E6"/>
    <w:rsid w:val="587BE230"/>
    <w:rsid w:val="59F3E0A7"/>
    <w:rsid w:val="616EB9E1"/>
    <w:rsid w:val="687025A5"/>
    <w:rsid w:val="6EC9C990"/>
    <w:rsid w:val="6F2B6ABF"/>
    <w:rsid w:val="740325A7"/>
    <w:rsid w:val="7698E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A1E72"/>
  <w14:defaultImageDpi w14:val="32767"/>
  <w15:docId w15:val="{5981050E-AE60-4C9A-B957-9DB35EAE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E24D0A"/>
    <w:rPr>
      <w:rFonts w:ascii="Mazda Type Medium" w:eastAsia="Yu Mincho" w:hAnsi="Mazda Type Medium"/>
      <w:caps/>
      <w:sz w:val="32"/>
      <w:szCs w:val="32"/>
      <w:lang w:eastAsia="de-D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lang w:eastAsia="de-DE"/>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paragraph" w:customStyle="1" w:styleId="Flietext">
    <w:name w:val="Fließtext"/>
    <w:basedOn w:val="Standaard"/>
    <w:uiPriority w:val="1"/>
    <w:qFormat/>
    <w:rsid w:val="00A46CE3"/>
    <w:pPr>
      <w:spacing w:after="160" w:line="278" w:lineRule="auto"/>
      <w:jc w:val="both"/>
    </w:pPr>
    <w:rPr>
      <w:rFonts w:eastAsiaTheme="minorHAnsi" w:cstheme="minorBidi"/>
      <w:kern w:val="2"/>
      <w:szCs w:val="20"/>
      <w:lang w:eastAsia="en-US"/>
      <w14:ligatures w14:val="standardContextual"/>
    </w:rPr>
  </w:style>
  <w:style w:type="character" w:styleId="Vermelding">
    <w:name w:val="Mention"/>
    <w:basedOn w:val="Standaardalinea-lettertype"/>
    <w:uiPriority w:val="99"/>
    <w:unhideWhenUsed/>
    <w:rsid w:val="007E7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5095">
      <w:bodyDiv w:val="1"/>
      <w:marLeft w:val="0"/>
      <w:marRight w:val="0"/>
      <w:marTop w:val="0"/>
      <w:marBottom w:val="0"/>
      <w:divBdr>
        <w:top w:val="none" w:sz="0" w:space="0" w:color="auto"/>
        <w:left w:val="none" w:sz="0" w:space="0" w:color="auto"/>
        <w:bottom w:val="none" w:sz="0" w:space="0" w:color="auto"/>
        <w:right w:val="none" w:sz="0" w:space="0" w:color="auto"/>
      </w:divBdr>
    </w:div>
    <w:div w:id="154302414">
      <w:bodyDiv w:val="1"/>
      <w:marLeft w:val="0"/>
      <w:marRight w:val="0"/>
      <w:marTop w:val="0"/>
      <w:marBottom w:val="0"/>
      <w:divBdr>
        <w:top w:val="none" w:sz="0" w:space="0" w:color="auto"/>
        <w:left w:val="none" w:sz="0" w:space="0" w:color="auto"/>
        <w:bottom w:val="none" w:sz="0" w:space="0" w:color="auto"/>
        <w:right w:val="none" w:sz="0" w:space="0" w:color="auto"/>
      </w:divBdr>
    </w:div>
    <w:div w:id="329187452">
      <w:bodyDiv w:val="1"/>
      <w:marLeft w:val="0"/>
      <w:marRight w:val="0"/>
      <w:marTop w:val="0"/>
      <w:marBottom w:val="0"/>
      <w:divBdr>
        <w:top w:val="none" w:sz="0" w:space="0" w:color="auto"/>
        <w:left w:val="none" w:sz="0" w:space="0" w:color="auto"/>
        <w:bottom w:val="none" w:sz="0" w:space="0" w:color="auto"/>
        <w:right w:val="none" w:sz="0" w:space="0" w:color="auto"/>
      </w:divBdr>
    </w:div>
    <w:div w:id="406807163">
      <w:bodyDiv w:val="1"/>
      <w:marLeft w:val="0"/>
      <w:marRight w:val="0"/>
      <w:marTop w:val="0"/>
      <w:marBottom w:val="0"/>
      <w:divBdr>
        <w:top w:val="none" w:sz="0" w:space="0" w:color="auto"/>
        <w:left w:val="none" w:sz="0" w:space="0" w:color="auto"/>
        <w:bottom w:val="none" w:sz="0" w:space="0" w:color="auto"/>
        <w:right w:val="none" w:sz="0" w:space="0" w:color="auto"/>
      </w:divBdr>
    </w:div>
    <w:div w:id="419955212">
      <w:bodyDiv w:val="1"/>
      <w:marLeft w:val="0"/>
      <w:marRight w:val="0"/>
      <w:marTop w:val="0"/>
      <w:marBottom w:val="0"/>
      <w:divBdr>
        <w:top w:val="none" w:sz="0" w:space="0" w:color="auto"/>
        <w:left w:val="none" w:sz="0" w:space="0" w:color="auto"/>
        <w:bottom w:val="none" w:sz="0" w:space="0" w:color="auto"/>
        <w:right w:val="none" w:sz="0" w:space="0" w:color="auto"/>
      </w:divBdr>
      <w:divsChild>
        <w:div w:id="525561458">
          <w:marLeft w:val="0"/>
          <w:marRight w:val="0"/>
          <w:marTop w:val="0"/>
          <w:marBottom w:val="0"/>
          <w:divBdr>
            <w:top w:val="none" w:sz="0" w:space="0" w:color="auto"/>
            <w:left w:val="none" w:sz="0" w:space="0" w:color="auto"/>
            <w:bottom w:val="none" w:sz="0" w:space="0" w:color="auto"/>
            <w:right w:val="none" w:sz="0" w:space="0" w:color="auto"/>
          </w:divBdr>
        </w:div>
        <w:div w:id="608859839">
          <w:marLeft w:val="0"/>
          <w:marRight w:val="0"/>
          <w:marTop w:val="0"/>
          <w:marBottom w:val="0"/>
          <w:divBdr>
            <w:top w:val="none" w:sz="0" w:space="0" w:color="auto"/>
            <w:left w:val="none" w:sz="0" w:space="0" w:color="auto"/>
            <w:bottom w:val="none" w:sz="0" w:space="0" w:color="auto"/>
            <w:right w:val="none" w:sz="0" w:space="0" w:color="auto"/>
          </w:divBdr>
        </w:div>
        <w:div w:id="820387433">
          <w:marLeft w:val="0"/>
          <w:marRight w:val="0"/>
          <w:marTop w:val="0"/>
          <w:marBottom w:val="0"/>
          <w:divBdr>
            <w:top w:val="none" w:sz="0" w:space="0" w:color="auto"/>
            <w:left w:val="none" w:sz="0" w:space="0" w:color="auto"/>
            <w:bottom w:val="none" w:sz="0" w:space="0" w:color="auto"/>
            <w:right w:val="none" w:sz="0" w:space="0" w:color="auto"/>
          </w:divBdr>
        </w:div>
        <w:div w:id="1046029409">
          <w:marLeft w:val="0"/>
          <w:marRight w:val="0"/>
          <w:marTop w:val="0"/>
          <w:marBottom w:val="0"/>
          <w:divBdr>
            <w:top w:val="none" w:sz="0" w:space="0" w:color="auto"/>
            <w:left w:val="none" w:sz="0" w:space="0" w:color="auto"/>
            <w:bottom w:val="none" w:sz="0" w:space="0" w:color="auto"/>
            <w:right w:val="none" w:sz="0" w:space="0" w:color="auto"/>
          </w:divBdr>
        </w:div>
        <w:div w:id="1061559659">
          <w:marLeft w:val="0"/>
          <w:marRight w:val="0"/>
          <w:marTop w:val="0"/>
          <w:marBottom w:val="0"/>
          <w:divBdr>
            <w:top w:val="none" w:sz="0" w:space="0" w:color="auto"/>
            <w:left w:val="none" w:sz="0" w:space="0" w:color="auto"/>
            <w:bottom w:val="none" w:sz="0" w:space="0" w:color="auto"/>
            <w:right w:val="none" w:sz="0" w:space="0" w:color="auto"/>
          </w:divBdr>
        </w:div>
      </w:divsChild>
    </w:div>
    <w:div w:id="42303909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57085763">
      <w:bodyDiv w:val="1"/>
      <w:marLeft w:val="0"/>
      <w:marRight w:val="0"/>
      <w:marTop w:val="0"/>
      <w:marBottom w:val="0"/>
      <w:divBdr>
        <w:top w:val="none" w:sz="0" w:space="0" w:color="auto"/>
        <w:left w:val="none" w:sz="0" w:space="0" w:color="auto"/>
        <w:bottom w:val="none" w:sz="0" w:space="0" w:color="auto"/>
        <w:right w:val="none" w:sz="0" w:space="0" w:color="auto"/>
      </w:divBdr>
    </w:div>
    <w:div w:id="905799875">
      <w:bodyDiv w:val="1"/>
      <w:marLeft w:val="0"/>
      <w:marRight w:val="0"/>
      <w:marTop w:val="0"/>
      <w:marBottom w:val="0"/>
      <w:divBdr>
        <w:top w:val="none" w:sz="0" w:space="0" w:color="auto"/>
        <w:left w:val="none" w:sz="0" w:space="0" w:color="auto"/>
        <w:bottom w:val="none" w:sz="0" w:space="0" w:color="auto"/>
        <w:right w:val="none" w:sz="0" w:space="0" w:color="auto"/>
      </w:divBdr>
    </w:div>
    <w:div w:id="921183485">
      <w:bodyDiv w:val="1"/>
      <w:marLeft w:val="0"/>
      <w:marRight w:val="0"/>
      <w:marTop w:val="0"/>
      <w:marBottom w:val="0"/>
      <w:divBdr>
        <w:top w:val="none" w:sz="0" w:space="0" w:color="auto"/>
        <w:left w:val="none" w:sz="0" w:space="0" w:color="auto"/>
        <w:bottom w:val="none" w:sz="0" w:space="0" w:color="auto"/>
        <w:right w:val="none" w:sz="0" w:space="0" w:color="auto"/>
      </w:divBdr>
    </w:div>
    <w:div w:id="1043214029">
      <w:bodyDiv w:val="1"/>
      <w:marLeft w:val="0"/>
      <w:marRight w:val="0"/>
      <w:marTop w:val="0"/>
      <w:marBottom w:val="0"/>
      <w:divBdr>
        <w:top w:val="none" w:sz="0" w:space="0" w:color="auto"/>
        <w:left w:val="none" w:sz="0" w:space="0" w:color="auto"/>
        <w:bottom w:val="none" w:sz="0" w:space="0" w:color="auto"/>
        <w:right w:val="none" w:sz="0" w:space="0" w:color="auto"/>
      </w:divBdr>
    </w:div>
    <w:div w:id="1182091856">
      <w:bodyDiv w:val="1"/>
      <w:marLeft w:val="0"/>
      <w:marRight w:val="0"/>
      <w:marTop w:val="0"/>
      <w:marBottom w:val="0"/>
      <w:divBdr>
        <w:top w:val="none" w:sz="0" w:space="0" w:color="auto"/>
        <w:left w:val="none" w:sz="0" w:space="0" w:color="auto"/>
        <w:bottom w:val="none" w:sz="0" w:space="0" w:color="auto"/>
        <w:right w:val="none" w:sz="0" w:space="0" w:color="auto"/>
      </w:divBdr>
    </w:div>
    <w:div w:id="11944918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19573678">
      <w:bodyDiv w:val="1"/>
      <w:marLeft w:val="0"/>
      <w:marRight w:val="0"/>
      <w:marTop w:val="0"/>
      <w:marBottom w:val="0"/>
      <w:divBdr>
        <w:top w:val="none" w:sz="0" w:space="0" w:color="auto"/>
        <w:left w:val="none" w:sz="0" w:space="0" w:color="auto"/>
        <w:bottom w:val="none" w:sz="0" w:space="0" w:color="auto"/>
        <w:right w:val="none" w:sz="0" w:space="0" w:color="auto"/>
      </w:divBdr>
    </w:div>
    <w:div w:id="1395159731">
      <w:bodyDiv w:val="1"/>
      <w:marLeft w:val="0"/>
      <w:marRight w:val="0"/>
      <w:marTop w:val="0"/>
      <w:marBottom w:val="0"/>
      <w:divBdr>
        <w:top w:val="none" w:sz="0" w:space="0" w:color="auto"/>
        <w:left w:val="none" w:sz="0" w:space="0" w:color="auto"/>
        <w:bottom w:val="none" w:sz="0" w:space="0" w:color="auto"/>
        <w:right w:val="none" w:sz="0" w:space="0" w:color="auto"/>
      </w:divBdr>
    </w:div>
    <w:div w:id="1411148945">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91761378">
      <w:bodyDiv w:val="1"/>
      <w:marLeft w:val="0"/>
      <w:marRight w:val="0"/>
      <w:marTop w:val="0"/>
      <w:marBottom w:val="0"/>
      <w:divBdr>
        <w:top w:val="none" w:sz="0" w:space="0" w:color="auto"/>
        <w:left w:val="none" w:sz="0" w:space="0" w:color="auto"/>
        <w:bottom w:val="none" w:sz="0" w:space="0" w:color="auto"/>
        <w:right w:val="none" w:sz="0" w:space="0" w:color="auto"/>
      </w:divBdr>
    </w:div>
    <w:div w:id="1710688002">
      <w:bodyDiv w:val="1"/>
      <w:marLeft w:val="0"/>
      <w:marRight w:val="0"/>
      <w:marTop w:val="0"/>
      <w:marBottom w:val="0"/>
      <w:divBdr>
        <w:top w:val="none" w:sz="0" w:space="0" w:color="auto"/>
        <w:left w:val="none" w:sz="0" w:space="0" w:color="auto"/>
        <w:bottom w:val="none" w:sz="0" w:space="0" w:color="auto"/>
        <w:right w:val="none" w:sz="0" w:space="0" w:color="auto"/>
      </w:divBdr>
    </w:div>
    <w:div w:id="1785340052">
      <w:bodyDiv w:val="1"/>
      <w:marLeft w:val="0"/>
      <w:marRight w:val="0"/>
      <w:marTop w:val="0"/>
      <w:marBottom w:val="0"/>
      <w:divBdr>
        <w:top w:val="none" w:sz="0" w:space="0" w:color="auto"/>
        <w:left w:val="none" w:sz="0" w:space="0" w:color="auto"/>
        <w:bottom w:val="none" w:sz="0" w:space="0" w:color="auto"/>
        <w:right w:val="none" w:sz="0" w:space="0" w:color="auto"/>
      </w:divBdr>
    </w:div>
    <w:div w:id="1797521414">
      <w:bodyDiv w:val="1"/>
      <w:marLeft w:val="0"/>
      <w:marRight w:val="0"/>
      <w:marTop w:val="0"/>
      <w:marBottom w:val="0"/>
      <w:divBdr>
        <w:top w:val="none" w:sz="0" w:space="0" w:color="auto"/>
        <w:left w:val="none" w:sz="0" w:space="0" w:color="auto"/>
        <w:bottom w:val="none" w:sz="0" w:space="0" w:color="auto"/>
        <w:right w:val="none" w:sz="0" w:space="0" w:color="auto"/>
      </w:divBdr>
    </w:div>
    <w:div w:id="1887719562">
      <w:bodyDiv w:val="1"/>
      <w:marLeft w:val="0"/>
      <w:marRight w:val="0"/>
      <w:marTop w:val="0"/>
      <w:marBottom w:val="0"/>
      <w:divBdr>
        <w:top w:val="none" w:sz="0" w:space="0" w:color="auto"/>
        <w:left w:val="none" w:sz="0" w:space="0" w:color="auto"/>
        <w:bottom w:val="none" w:sz="0" w:space="0" w:color="auto"/>
        <w:right w:val="none" w:sz="0" w:space="0" w:color="auto"/>
      </w:divBdr>
    </w:div>
    <w:div w:id="1891107685">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1EAC6-32DD-479B-AC4D-5819A8FC2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4C48B-154B-4D6A-8367-B4C3A57EF860}">
  <ds:schemaRefs>
    <ds:schemaRef ds:uri="http://purl.org/dc/elements/1.1/"/>
    <ds:schemaRef ds:uri="http://purl.org/dc/terms/"/>
    <ds:schemaRef ds:uri="3399f6dd-ffc2-4c89-b4be-7838c087c6be"/>
    <ds:schemaRef ds:uri="http://schemas.microsoft.com/office/2006/documentManagement/types"/>
    <ds:schemaRef ds:uri="http://schemas.microsoft.com/office/infopath/2007/PartnerControls"/>
    <ds:schemaRef ds:uri="http://schemas.openxmlformats.org/package/2006/metadata/core-properties"/>
    <ds:schemaRef ds:uri="befcf9f5-d604-489f-a3cf-2a8ab85bb12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854236-7562-4B87-A7BB-13EDA8201F98}">
  <ds:schemaRefs>
    <ds:schemaRef ds:uri="http://schemas.openxmlformats.org/officeDocument/2006/bibliography"/>
  </ds:schemaRefs>
</ds:datastoreItem>
</file>

<file path=customXml/itemProps4.xml><?xml version="1.0" encoding="utf-8"?>
<ds:datastoreItem xmlns:ds="http://schemas.openxmlformats.org/officeDocument/2006/customXml" ds:itemID="{B01AC512-0425-4BD7-8C95-72474D3F0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1138</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7</cp:revision>
  <cp:lastPrinted>2025-06-12T23:04:00Z</cp:lastPrinted>
  <dcterms:created xsi:type="dcterms:W3CDTF">2026-01-07T14:41:00Z</dcterms:created>
  <dcterms:modified xsi:type="dcterms:W3CDTF">2026-01-08T08:42:00Z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2026-01-07T14:29:49Z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54f0d493-b701-4f63-b897-393762d09beb</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