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77777777" w:rsidR="00682081" w:rsidRPr="00253D7F" w:rsidRDefault="00682081" w:rsidP="00DA7270">
      <w:pPr>
        <w:pStyle w:val="Subtitle"/>
        <w:rPr>
          <w:rFonts w:ascii="Mazda Type" w:hAnsi="Mazda Type"/>
        </w:rPr>
      </w:pPr>
      <w:r>
        <w:rPr>
          <w:rFonts w:ascii="Mazda Type" w:hAnsi="Mazda Type"/>
        </w:rPr>
        <w:t>MAZDA MOTOR BELUX – COMMUNIQUÉ DE PRESSE</w:t>
      </w:r>
    </w:p>
    <w:p w14:paraId="5E94A8EE" w14:textId="77777777" w:rsidR="00300D6C" w:rsidRPr="00253D7F" w:rsidRDefault="00300D6C" w:rsidP="00DA7270">
      <w:pPr>
        <w:pStyle w:val="Subtitle"/>
        <w:rPr>
          <w:rFonts w:ascii="Mazda Type" w:hAnsi="Mazda Type"/>
        </w:rPr>
      </w:pPr>
    </w:p>
    <w:p w14:paraId="771E493D" w14:textId="1CDFC7E4" w:rsidR="00DA7AD8" w:rsidRPr="00DE756D" w:rsidRDefault="00F16455" w:rsidP="00660DFD">
      <w:pPr>
        <w:adjustRightInd w:val="0"/>
        <w:spacing w:line="400" w:lineRule="exact"/>
        <w:rPr>
          <w:rFonts w:ascii="Mazda Type Medium" w:eastAsia="源真ゴシックP Medium" w:hAnsi="Mazda Type Medium" w:cs="源真ゴシックP Bold"/>
          <w:sz w:val="24"/>
        </w:rPr>
      </w:pPr>
      <w:r>
        <w:rPr>
          <w:caps/>
          <w:sz w:val="32"/>
        </w:rPr>
        <w:t>La Mazda CX-5 atteint la barre des cinq millions d’unités produites et écoulées dans le monde</w:t>
      </w:r>
    </w:p>
    <w:p w14:paraId="508E2B46" w14:textId="5FECB127" w:rsidR="008B1B33" w:rsidRPr="006C0B9D" w:rsidRDefault="008B1B33" w:rsidP="00EA2BD6">
      <w:pPr>
        <w:rPr>
          <w:caps/>
          <w:sz w:val="32"/>
          <w:szCs w:val="32"/>
          <w:lang w:val="fr-FR"/>
        </w:rPr>
      </w:pPr>
    </w:p>
    <w:p w14:paraId="2A2F0D93" w14:textId="77777777" w:rsidR="00F16455" w:rsidRPr="006C0B9D" w:rsidRDefault="00F16455" w:rsidP="00EA2BD6">
      <w:pPr>
        <w:rPr>
          <w:lang w:val="fr-FR"/>
        </w:rPr>
      </w:pPr>
    </w:p>
    <w:p w14:paraId="7501D1AD" w14:textId="4B35A0CD" w:rsidR="00243E5F" w:rsidRPr="00253D7F" w:rsidRDefault="000B7E89" w:rsidP="00095813">
      <w:pPr>
        <w:pStyle w:val="Kop2"/>
        <w:rPr>
          <w:sz w:val="20"/>
          <w:szCs w:val="24"/>
        </w:rPr>
      </w:pPr>
      <w:r>
        <w:t xml:space="preserve">La Mazda CX-5 est le troisième modèle à franchir le cap des cinq millions d’unités </w:t>
      </w:r>
    </w:p>
    <w:p w14:paraId="1BE43CF0" w14:textId="33414FED" w:rsidR="000B7E89" w:rsidRPr="00660DFD" w:rsidRDefault="000B7E89" w:rsidP="000B7E89">
      <w:pPr>
        <w:pStyle w:val="Kop2"/>
      </w:pPr>
      <w:r>
        <w:t xml:space="preserve">Dévoilée en Europe en juillet 2025, la </w:t>
      </w:r>
      <w:r w:rsidR="00665F24">
        <w:t xml:space="preserve">All-New </w:t>
      </w:r>
      <w:r>
        <w:t>Mazda CX-5 sera lancée en Amérique du Nord et au Japon au printemps 2026</w:t>
      </w:r>
    </w:p>
    <w:p w14:paraId="39870CFF" w14:textId="1E028DD2" w:rsidR="008B1B33" w:rsidRDefault="008B1B33" w:rsidP="00660DFD">
      <w:pPr>
        <w:pStyle w:val="Kop2"/>
        <w:numPr>
          <w:ilvl w:val="0"/>
          <w:numId w:val="0"/>
        </w:numPr>
        <w:ind w:left="720"/>
      </w:pPr>
    </w:p>
    <w:p w14:paraId="72DCC9EF" w14:textId="77777777" w:rsidR="00FB055A" w:rsidRPr="006C0B9D" w:rsidRDefault="00FB055A" w:rsidP="00FB055A">
      <w:pPr>
        <w:rPr>
          <w:lang w:val="fr-FR"/>
        </w:rPr>
      </w:pPr>
    </w:p>
    <w:p w14:paraId="3D53D53B" w14:textId="25CEDC01" w:rsidR="00DA7AD8" w:rsidRPr="00DE756D" w:rsidRDefault="00300D6C" w:rsidP="00DA7AD8">
      <w:pPr>
        <w:adjustRightInd w:val="0"/>
        <w:spacing w:line="260" w:lineRule="exact"/>
        <w:jc w:val="both"/>
      </w:pPr>
      <w:r>
        <w:rPr>
          <w:b/>
        </w:rPr>
        <w:t>Hiroshima / Willebroek, 29 janvier 2026</w:t>
      </w:r>
      <w:r>
        <w:t>. Mazda Motor Corporation a annoncé aujourd’hui que la production et les ventes mondiales cumulées de la Mazda CX-5 ont atteint cinq millions d’unités à la fin de l’année 2025. La CX-5 est ainsi le troisième modèle du constructeur d’Hiroshima à franchir le cap des cinq millions d’unités, après la Mazda 323 et la Mazda3. Parmi les véhicules Mazda qui intègrent pleinement la technologie Skyactiv et la philosophie stylistique du « Kodo - L’Âme du mouvement », la CX-5 a réalisé cette prouesse en un temps record.</w:t>
      </w:r>
    </w:p>
    <w:p w14:paraId="6238CA1C" w14:textId="77777777" w:rsidR="00D93A93" w:rsidRPr="006C0B9D" w:rsidRDefault="00D93A93" w:rsidP="00FE1479">
      <w:pPr>
        <w:adjustRightInd w:val="0"/>
        <w:spacing w:line="260" w:lineRule="exact"/>
        <w:jc w:val="both"/>
        <w:rPr>
          <w:rFonts w:eastAsia="源真ゴシックP Normal" w:cs="源真ゴシックP Normal"/>
          <w:spacing w:val="-6"/>
          <w:szCs w:val="21"/>
          <w:lang w:val="fr-FR"/>
        </w:rPr>
      </w:pPr>
    </w:p>
    <w:p w14:paraId="258195BF" w14:textId="5FA1F759" w:rsidR="00DA7AD8" w:rsidRPr="00DE756D" w:rsidRDefault="00DA7AD8" w:rsidP="00DA7AD8">
      <w:pPr>
        <w:adjustRightInd w:val="0"/>
        <w:spacing w:line="260" w:lineRule="exact"/>
        <w:jc w:val="both"/>
      </w:pPr>
      <w:r>
        <w:t>À ce jour, la CX-5 a été commercialisée dans plus de 100 pays et régions à travers le monde. Elle continue d’être choisie par les clients du monde entier comme SUV crossover de Mazda, perpétuant et affinant encore son design dynamique et sportif, et son expérience de conduite spontanée et naturelle.</w:t>
      </w:r>
    </w:p>
    <w:p w14:paraId="775A76B5" w14:textId="3AE0AE3B" w:rsidR="00DA7AD8" w:rsidRDefault="00DA7AD8" w:rsidP="00DA7AD8">
      <w:pPr>
        <w:adjustRightInd w:val="0"/>
        <w:spacing w:line="320" w:lineRule="atLeast"/>
        <w:jc w:val="center"/>
      </w:pPr>
      <w:r>
        <w:rPr>
          <w:noProof/>
        </w:rPr>
        <mc:AlternateContent>
          <mc:Choice Requires="wps">
            <w:drawing>
              <wp:anchor distT="0" distB="0" distL="114300" distR="114300" simplePos="0" relativeHeight="251661312" behindDoc="0" locked="0" layoutInCell="1" allowOverlap="1" wp14:anchorId="1044FFE1" wp14:editId="36B1A0D2">
                <wp:simplePos x="0" y="0"/>
                <wp:positionH relativeFrom="margin">
                  <wp:posOffset>2224405</wp:posOffset>
                </wp:positionH>
                <wp:positionV relativeFrom="paragraph">
                  <wp:posOffset>2720975</wp:posOffset>
                </wp:positionV>
                <wp:extent cx="2292350" cy="257175"/>
                <wp:effectExtent l="0" t="0" r="0" b="0"/>
                <wp:wrapNone/>
                <wp:docPr id="501764944" name="テキスト ボックス 2"/>
                <wp:cNvGraphicFramePr/>
                <a:graphic xmlns:a="http://schemas.openxmlformats.org/drawingml/2006/main">
                  <a:graphicData uri="http://schemas.microsoft.com/office/word/2010/wordprocessingShape">
                    <wps:wsp>
                      <wps:cNvSpPr txBox="1"/>
                      <wps:spPr>
                        <a:xfrm>
                          <a:off x="0" y="0"/>
                          <a:ext cx="2292350" cy="257175"/>
                        </a:xfrm>
                        <a:prstGeom prst="rect">
                          <a:avLst/>
                        </a:prstGeom>
                        <a:noFill/>
                        <a:ln w="6350">
                          <a:noFill/>
                        </a:ln>
                      </wps:spPr>
                      <wps:txbx>
                        <w:txbxContent>
                          <w:p w14:paraId="0F808386" w14:textId="7F143A04" w:rsidR="00DA7AD8" w:rsidRPr="00500E64" w:rsidRDefault="00665F24" w:rsidP="00DA7AD8">
                            <w:pPr>
                              <w:rPr>
                                <w:szCs w:val="16"/>
                              </w:rPr>
                            </w:pPr>
                            <w:r>
                              <w:t>All- New</w:t>
                            </w:r>
                            <w:r w:rsidR="00DA7AD8">
                              <w:t xml:space="preserve"> CX-5, </w:t>
                            </w:r>
                            <w:r>
                              <w:t>3</w:t>
                            </w:r>
                            <w:r w:rsidRPr="00665F24">
                              <w:rPr>
                                <w:vertAlign w:val="superscript"/>
                              </w:rPr>
                              <w:t>ème</w:t>
                            </w:r>
                            <w:r>
                              <w:t xml:space="preserve"> </w:t>
                            </w:r>
                            <w:r w:rsidR="00DA7AD8">
                              <w:t xml:space="preserve"> génération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4FFE1" id="_x0000_t202" coordsize="21600,21600" o:spt="202" path="m,l,21600r21600,l21600,xe">
                <v:stroke joinstyle="miter"/>
                <v:path gradientshapeok="t" o:connecttype="rect"/>
              </v:shapetype>
              <v:shape id="テキスト ボックス 2" o:spid="_x0000_s1026" type="#_x0000_t202" style="position:absolute;left:0;text-align:left;margin-left:175.15pt;margin-top:214.25pt;width:180.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" filled="f" stroked="f" strokeweight=".5pt">
                <v:textbox>
                  <w:txbxContent>
                    <w:p w14:paraId="0F808386" w14:textId="7F143A04" w:rsidR="00DA7AD8" w:rsidRPr="00500E64" w:rsidRDefault="00665F24" w:rsidP="00DA7AD8">
                      <w:pPr>
                        <w:rPr>
                          <w:szCs w:val="16"/>
                        </w:rPr>
                      </w:pPr>
                      <w:r>
                        <w:t>All- New</w:t>
                      </w:r>
                      <w:r w:rsidR="00DA7AD8">
                        <w:t xml:space="preserve"> CX-5, </w:t>
                      </w:r>
                      <w:r>
                        <w:t>3</w:t>
                      </w:r>
                      <w:r w:rsidRPr="00665F24">
                        <w:rPr>
                          <w:vertAlign w:val="superscript"/>
                        </w:rPr>
                        <w:t>ème</w:t>
                      </w:r>
                      <w:r>
                        <w:t xml:space="preserve"> </w:t>
                      </w:r>
                      <w:r w:rsidR="00DA7AD8">
                        <w:t xml:space="preserve"> génération</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43A680A" wp14:editId="32894404">
                <wp:simplePos x="0" y="0"/>
                <wp:positionH relativeFrom="column">
                  <wp:posOffset>3234055</wp:posOffset>
                </wp:positionH>
                <wp:positionV relativeFrom="paragraph">
                  <wp:posOffset>1200150</wp:posOffset>
                </wp:positionV>
                <wp:extent cx="1800225" cy="257175"/>
                <wp:effectExtent l="0" t="0" r="0" b="0"/>
                <wp:wrapNone/>
                <wp:docPr id="1906479402" name="テキスト ボックス 2"/>
                <wp:cNvGraphicFramePr/>
                <a:graphic xmlns:a="http://schemas.openxmlformats.org/drawingml/2006/main">
                  <a:graphicData uri="http://schemas.microsoft.com/office/word/2010/wordprocessingShape">
                    <wps:wsp>
                      <wps:cNvSpPr txBox="1"/>
                      <wps:spPr>
                        <a:xfrm>
                          <a:off x="0" y="0"/>
                          <a:ext cx="1800225" cy="257175"/>
                        </a:xfrm>
                        <a:prstGeom prst="rect">
                          <a:avLst/>
                        </a:prstGeom>
                        <a:noFill/>
                        <a:ln w="6350">
                          <a:noFill/>
                        </a:ln>
                      </wps:spPr>
                      <wps:txbx>
                        <w:txbxContent>
                          <w:p w14:paraId="088F7F12" w14:textId="27CDE672" w:rsidR="00DA7AD8" w:rsidRPr="00500E64" w:rsidRDefault="00DA7AD8" w:rsidP="00DA7AD8">
                            <w:pPr>
                              <w:rPr>
                                <w:szCs w:val="16"/>
                              </w:rPr>
                            </w:pPr>
                            <w:r>
                              <w:t xml:space="preserve">CX-5 </w:t>
                            </w:r>
                            <w:r w:rsidR="00665F24">
                              <w:t>2</w:t>
                            </w:r>
                            <w:r w:rsidR="00665F24" w:rsidRPr="00665F24">
                              <w:rPr>
                                <w:vertAlign w:val="superscript"/>
                              </w:rPr>
                              <w:t>ème</w:t>
                            </w:r>
                            <w:r w:rsidR="00665F24">
                              <w:t xml:space="preserve"> </w:t>
                            </w:r>
                            <w:r>
                              <w:t xml:space="preserve"> génération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680A" id="_x0000_s1027" type="#_x0000_t202" style="position:absolute;left:0;text-align:left;margin-left:254.65pt;margin-top:94.5pt;width:14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" filled="f" stroked="f" strokeweight=".5pt">
                <v:textbox>
                  <w:txbxContent>
                    <w:p w14:paraId="088F7F12" w14:textId="27CDE672" w:rsidR="00DA7AD8" w:rsidRPr="00500E64" w:rsidRDefault="00DA7AD8" w:rsidP="00DA7AD8">
                      <w:pPr>
                        <w:rPr>
                          <w:szCs w:val="16"/>
                        </w:rPr>
                      </w:pPr>
                      <w:r>
                        <w:t xml:space="preserve">CX-5 </w:t>
                      </w:r>
                      <w:r w:rsidR="00665F24">
                        <w:t>2</w:t>
                      </w:r>
                      <w:r w:rsidR="00665F24" w:rsidRPr="00665F24">
                        <w:rPr>
                          <w:vertAlign w:val="superscript"/>
                        </w:rPr>
                        <w:t>ème</w:t>
                      </w:r>
                      <w:r w:rsidR="00665F24">
                        <w:t xml:space="preserve"> </w:t>
                      </w:r>
                      <w:r>
                        <w:t xml:space="preserve"> génération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1DC755" wp14:editId="02F41DEA">
                <wp:simplePos x="0" y="0"/>
                <wp:positionH relativeFrom="column">
                  <wp:posOffset>1403985</wp:posOffset>
                </wp:positionH>
                <wp:positionV relativeFrom="paragraph">
                  <wp:posOffset>1217930</wp:posOffset>
                </wp:positionV>
                <wp:extent cx="1543050" cy="257175"/>
                <wp:effectExtent l="0" t="0" r="0" b="0"/>
                <wp:wrapNone/>
                <wp:docPr id="263817216" name="テキスト ボックス 2"/>
                <wp:cNvGraphicFramePr/>
                <a:graphic xmlns:a="http://schemas.openxmlformats.org/drawingml/2006/main">
                  <a:graphicData uri="http://schemas.microsoft.com/office/word/2010/wordprocessingShape">
                    <wps:wsp>
                      <wps:cNvSpPr txBox="1"/>
                      <wps:spPr>
                        <a:xfrm>
                          <a:off x="0" y="0"/>
                          <a:ext cx="1543050" cy="257175"/>
                        </a:xfrm>
                        <a:prstGeom prst="rect">
                          <a:avLst/>
                        </a:prstGeom>
                        <a:noFill/>
                        <a:ln w="6350">
                          <a:noFill/>
                        </a:ln>
                      </wps:spPr>
                      <wps:txbx>
                        <w:txbxContent>
                          <w:p w14:paraId="1CD37882" w14:textId="491C9559" w:rsidR="00DA7AD8" w:rsidRPr="00500E64" w:rsidRDefault="00DA7AD8" w:rsidP="00DA7AD8">
                            <w:pPr>
                              <w:rPr>
                                <w:szCs w:val="16"/>
                              </w:rPr>
                            </w:pPr>
                            <w:r>
                              <w:t xml:space="preserve">CX-5 </w:t>
                            </w:r>
                            <w:r w:rsidR="00665F24">
                              <w:t>1</w:t>
                            </w:r>
                            <w:r w:rsidR="00665F24" w:rsidRPr="00665F24">
                              <w:rPr>
                                <w:vertAlign w:val="superscript"/>
                              </w:rPr>
                              <w:t>ère</w:t>
                            </w:r>
                            <w:r w:rsidR="00665F24">
                              <w:t xml:space="preserve"> </w:t>
                            </w:r>
                            <w:r>
                              <w:t xml:space="preserve"> génération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DC755" id="_x0000_s1028" type="#_x0000_t202" style="position:absolute;left:0;text-align:left;margin-left:110.55pt;margin-top:95.9pt;width:12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uEGQ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" filled="f" stroked="f" strokeweight=".5pt">
                <v:textbox>
                  <w:txbxContent>
                    <w:p w14:paraId="1CD37882" w14:textId="491C9559" w:rsidR="00DA7AD8" w:rsidRPr="00500E64" w:rsidRDefault="00DA7AD8" w:rsidP="00DA7AD8">
                      <w:pPr>
                        <w:rPr>
                          <w:szCs w:val="16"/>
                        </w:rPr>
                      </w:pPr>
                      <w:r>
                        <w:t xml:space="preserve">CX-5 </w:t>
                      </w:r>
                      <w:r w:rsidR="00665F24">
                        <w:t>1</w:t>
                      </w:r>
                      <w:r w:rsidR="00665F24" w:rsidRPr="00665F24">
                        <w:rPr>
                          <w:vertAlign w:val="superscript"/>
                        </w:rPr>
                        <w:t>ère</w:t>
                      </w:r>
                      <w:r w:rsidR="00665F24">
                        <w:t xml:space="preserve"> </w:t>
                      </w:r>
                      <w:r>
                        <w:t xml:space="preserve"> génération</w:t>
                      </w:r>
                    </w:p>
                  </w:txbxContent>
                </v:textbox>
              </v:shape>
            </w:pict>
          </mc:Fallback>
        </mc:AlternateContent>
      </w:r>
      <w:r>
        <w:rPr>
          <w:noProof/>
        </w:rPr>
        <w:drawing>
          <wp:inline distT="0" distB="0" distL="0" distR="0" wp14:anchorId="682F1C23" wp14:editId="7257599B">
            <wp:extent cx="3826934" cy="2740956"/>
            <wp:effectExtent l="0" t="0" r="2540" b="2540"/>
            <wp:docPr id="1377892167" name="図 1" descr="駐車場に駐車している赤い車&#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92167" name="図 1" descr="駐車場に駐車している赤い車&#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1662" cy="2765829"/>
                    </a:xfrm>
                    <a:prstGeom prst="rect">
                      <a:avLst/>
                    </a:prstGeom>
                  </pic:spPr>
                </pic:pic>
              </a:graphicData>
            </a:graphic>
          </wp:inline>
        </w:drawing>
      </w:r>
    </w:p>
    <w:p w14:paraId="6488F20A" w14:textId="77777777" w:rsidR="00DA7AD8" w:rsidRPr="00FA4992" w:rsidRDefault="00DA7AD8" w:rsidP="00DA7AD8">
      <w:pPr>
        <w:adjustRightInd w:val="0"/>
        <w:spacing w:line="320" w:lineRule="atLeast"/>
        <w:jc w:val="center"/>
      </w:pPr>
    </w:p>
    <w:p w14:paraId="14F62BD8" w14:textId="77777777" w:rsidR="00DA7AD8" w:rsidRDefault="00DA7AD8" w:rsidP="00DA7AD8">
      <w:pPr>
        <w:adjustRightInd w:val="0"/>
        <w:spacing w:line="320" w:lineRule="exact"/>
      </w:pPr>
    </w:p>
    <w:p w14:paraId="74BA663C" w14:textId="71B6DFC8" w:rsidR="00DA7AD8" w:rsidRPr="00DE756D" w:rsidRDefault="00DA7AD8" w:rsidP="00DA7AD8">
      <w:pPr>
        <w:adjustRightInd w:val="0"/>
        <w:spacing w:line="260" w:lineRule="exact"/>
        <w:jc w:val="both"/>
      </w:pPr>
      <w:r>
        <w:t>Depuis le début de la production de la première génération à l’usine n° 2 d’Ujina en 2011, Mazda a étendu sa production à l’usine n° 1 d’Ujina, à l’usine de Hofu</w:t>
      </w:r>
      <w:r>
        <w:rPr>
          <w:vertAlign w:val="superscript"/>
        </w:rPr>
        <w:t>*1</w:t>
      </w:r>
      <w:r>
        <w:t xml:space="preserve"> et à des installations en Chine. L’assemblage local</w:t>
      </w:r>
      <w:r>
        <w:rPr>
          <w:vertAlign w:val="superscript"/>
        </w:rPr>
        <w:t>*2</w:t>
      </w:r>
      <w:r>
        <w:t xml:space="preserve"> a également été réalisé en Malaisie et au Vietnam, permettant à la CX-5 de devenir le modèle le plus vendu</w:t>
      </w:r>
      <w:r>
        <w:rPr>
          <w:vertAlign w:val="superscript"/>
        </w:rPr>
        <w:t>*3</w:t>
      </w:r>
      <w:r>
        <w:t xml:space="preserve"> de la gamme actuelle de Mazda. La All-New Mazda CX-5 a été dévoilée en Europe en juillet 2025. Dans la foulée de sa présentation européenne</w:t>
      </w:r>
      <w:r w:rsidR="0025797F">
        <w:t xml:space="preserve"> et sa Première Salon Européenne à Bruxelles</w:t>
      </w:r>
      <w:r>
        <w:t>, elle sera lancée en Amérique du Nord et au Japon au printemps 2026.</w:t>
      </w:r>
    </w:p>
    <w:p w14:paraId="2DF10EA0" w14:textId="77777777" w:rsidR="00DA7AD8" w:rsidRPr="0025797F" w:rsidRDefault="00DA7AD8" w:rsidP="00DA7AD8">
      <w:pPr>
        <w:spacing w:line="260" w:lineRule="exact"/>
        <w:jc w:val="both"/>
      </w:pPr>
    </w:p>
    <w:p w14:paraId="3A7D3820" w14:textId="77777777" w:rsidR="00FB4FF7" w:rsidRPr="00033B8F" w:rsidRDefault="00FB4FF7" w:rsidP="00FB4FF7">
      <w:pPr>
        <w:spacing w:line="260" w:lineRule="exact"/>
        <w:jc w:val="both"/>
      </w:pPr>
      <w:r>
        <w:lastRenderedPageBreak/>
        <w:t>Koichiro Yamaguchi, Program Manager de la CX-5, commente cette actualité en ces termes : « Nous tenons à exprimer notre sincère gratitude à tous les clients et fans du monde entier qui ont soutenu la CX-5.</w:t>
      </w:r>
      <w:r>
        <w:rPr>
          <w:rFonts w:ascii="MS PGothic" w:hAnsi="MS PGothic"/>
          <w:sz w:val="24"/>
        </w:rPr>
        <w:t xml:space="preserve"> </w:t>
      </w:r>
      <w:r>
        <w:t>La All-New Mazda CX-5 a été entièrement repensée en huit ans et affine encore son design sportif et ses qualités dynamiques. Ce véhicule offre un habitacle spacieux où tous les passagers peuvent profiter du confort et des aspects pratiques, ainsi qu’une interface homme-machine</w:t>
      </w:r>
      <w:r>
        <w:rPr>
          <w:vertAlign w:val="superscript"/>
        </w:rPr>
        <w:t>*4</w:t>
      </w:r>
      <w:r>
        <w:t xml:space="preserve"> réétudiée. Conçu jusque dans les moindres détails pour faciliter l’utilisation au quotidien, il a évolué pour devenir un SUV de nouvelle génération qui donne une nouvelle dimension au confort et aux émotions ressenties à bord. Nous continuerons à faire progresser la Mazda CX-5 en faisant preuve de prudence et de réflexion, afin qu’il reste la coqueluche du public pendant de nombreuses années encore. »</w:t>
      </w:r>
    </w:p>
    <w:p w14:paraId="659932C9" w14:textId="77777777" w:rsidR="00DA7AD8" w:rsidRPr="006C0B9D" w:rsidRDefault="00DA7AD8" w:rsidP="00DA7AD8">
      <w:pPr>
        <w:adjustRightInd w:val="0"/>
        <w:spacing w:line="260" w:lineRule="exact"/>
        <w:jc w:val="both"/>
        <w:rPr>
          <w:lang w:val="fr-FR"/>
        </w:rPr>
      </w:pPr>
    </w:p>
    <w:p w14:paraId="3C45E921" w14:textId="77777777" w:rsidR="00E87DD8" w:rsidRPr="006C0B9D" w:rsidRDefault="00E87DD8" w:rsidP="00DA7AD8">
      <w:pPr>
        <w:adjustRightInd w:val="0"/>
        <w:spacing w:line="320" w:lineRule="exact"/>
        <w:rPr>
          <w:rFonts w:eastAsia="源真ゴシックP Medium" w:cs="源真ゴシックP Bold"/>
          <w:bCs/>
          <w:sz w:val="24"/>
          <w:lang w:val="fr-FR"/>
        </w:rPr>
      </w:pPr>
    </w:p>
    <w:p w14:paraId="22BFFF77" w14:textId="75F7BE21" w:rsidR="00DA7AD8" w:rsidRPr="00DE756D" w:rsidRDefault="00DA7AD8" w:rsidP="00DA7AD8">
      <w:pPr>
        <w:adjustRightInd w:val="0"/>
        <w:spacing w:line="320" w:lineRule="exact"/>
        <w:rPr>
          <w:rFonts w:eastAsia="源真ゴシックP Medium" w:cs="源真ゴシックP Bold"/>
          <w:bCs/>
          <w:sz w:val="24"/>
        </w:rPr>
      </w:pPr>
      <w:r>
        <w:rPr>
          <w:sz w:val="24"/>
        </w:rPr>
        <w:t>Historique de la MAZDA CX-5</w:t>
      </w:r>
    </w:p>
    <w:p w14:paraId="3AB84E06" w14:textId="66AD99CC" w:rsidR="00DA7AD8" w:rsidRPr="00DE756D" w:rsidRDefault="00DA7AD8" w:rsidP="00DA7AD8">
      <w:pPr>
        <w:adjustRightInd w:val="0"/>
        <w:spacing w:line="260" w:lineRule="exact"/>
        <w:ind w:firstLineChars="135" w:firstLine="270"/>
        <w:jc w:val="both"/>
        <w:rPr>
          <w:rFonts w:ascii="Mazda Type Medium" w:eastAsia="源真ゴシックP Medium" w:hAnsi="Mazda Type Medium" w:cs="源真ゴシックP Bold"/>
          <w:bCs/>
          <w:sz w:val="24"/>
        </w:rPr>
      </w:pPr>
      <w:r>
        <w:t>CX-5 de première génération</w:t>
      </w:r>
    </w:p>
    <w:p w14:paraId="4B961532" w14:textId="77777777" w:rsidR="00DA7AD8" w:rsidRPr="00DE756D" w:rsidRDefault="00DA7AD8" w:rsidP="00DA7AD8">
      <w:pPr>
        <w:tabs>
          <w:tab w:val="left" w:pos="1701"/>
        </w:tabs>
        <w:adjustRightInd w:val="0"/>
        <w:spacing w:line="260" w:lineRule="exact"/>
        <w:ind w:firstLineChars="337" w:firstLine="674"/>
        <w:jc w:val="both"/>
        <w:rPr>
          <w:rFonts w:cs="源真ゴシックP Normal"/>
        </w:rPr>
      </w:pPr>
      <w:r>
        <w:t>Septembre 2011</w:t>
      </w:r>
      <w:r>
        <w:tab/>
        <w:t>Première mondiale au Salon de l’automobile de Francfort de 2011.</w:t>
      </w:r>
      <w:r>
        <w:rPr>
          <w:vertAlign w:val="superscript"/>
        </w:rPr>
        <w:t xml:space="preserve"> *5</w:t>
      </w:r>
    </w:p>
    <w:p w14:paraId="57B7F0E9" w14:textId="77777777" w:rsidR="00DA7AD8" w:rsidRPr="00DE756D" w:rsidRDefault="00DA7AD8" w:rsidP="00DA7AD8">
      <w:pPr>
        <w:adjustRightInd w:val="0"/>
        <w:spacing w:line="260" w:lineRule="exact"/>
        <w:ind w:firstLineChars="337" w:firstLine="674"/>
        <w:jc w:val="both"/>
        <w:rPr>
          <w:rFonts w:cs="源真ゴシックP Normal"/>
          <w:bCs/>
          <w:szCs w:val="21"/>
        </w:rPr>
      </w:pPr>
      <w:r>
        <w:t>Novembre 2012</w:t>
      </w:r>
      <w:r>
        <w:tab/>
        <w:t>La CX-5 remporte le prix de la Voiture japonaise de l’année.</w:t>
      </w:r>
    </w:p>
    <w:p w14:paraId="46A1FB01" w14:textId="1CF1AE37" w:rsidR="00DA7AD8" w:rsidRPr="00DE756D" w:rsidRDefault="00DA7AD8" w:rsidP="00DA7AD8">
      <w:pPr>
        <w:adjustRightInd w:val="0"/>
        <w:spacing w:line="260" w:lineRule="exact"/>
        <w:ind w:firstLineChars="337" w:firstLine="674"/>
        <w:jc w:val="both"/>
        <w:rPr>
          <w:rFonts w:cs="源真ゴシックP Normal"/>
          <w:bCs/>
          <w:szCs w:val="21"/>
        </w:rPr>
      </w:pPr>
      <w:r>
        <w:t>Janvier 2013</w:t>
      </w:r>
      <w:r>
        <w:tab/>
      </w:r>
      <w:r w:rsidR="00665F24">
        <w:tab/>
      </w:r>
      <w:r>
        <w:t xml:space="preserve">Classée première des ventes de SUV au Japon en 2012. </w:t>
      </w:r>
      <w:r>
        <w:rPr>
          <w:vertAlign w:val="superscript"/>
        </w:rPr>
        <w:t>*6</w:t>
      </w:r>
    </w:p>
    <w:p w14:paraId="4F271F77" w14:textId="7EB52A26" w:rsidR="00DA7AD8" w:rsidRPr="00DE756D" w:rsidRDefault="00DA7AD8" w:rsidP="00DA7AD8">
      <w:pPr>
        <w:adjustRightInd w:val="0"/>
        <w:spacing w:line="260" w:lineRule="exact"/>
        <w:ind w:firstLineChars="337" w:firstLine="674"/>
        <w:jc w:val="both"/>
        <w:rPr>
          <w:rFonts w:cs="源真ゴシックP Normal"/>
          <w:bCs/>
          <w:szCs w:val="21"/>
        </w:rPr>
      </w:pPr>
      <w:r>
        <w:t>Janvier 2014</w:t>
      </w:r>
      <w:r>
        <w:tab/>
      </w:r>
      <w:r w:rsidR="00665F24">
        <w:tab/>
      </w:r>
      <w:r>
        <w:t xml:space="preserve">Classée première des ventes de SUV au Japon en 2013. </w:t>
      </w:r>
      <w:r>
        <w:rPr>
          <w:vertAlign w:val="superscript"/>
        </w:rPr>
        <w:t>*6</w:t>
      </w:r>
    </w:p>
    <w:p w14:paraId="2AEF0AB9" w14:textId="071F0086" w:rsidR="00DA7AD8" w:rsidRPr="00DE756D" w:rsidRDefault="00DA7AD8" w:rsidP="00DA7AD8">
      <w:pPr>
        <w:adjustRightInd w:val="0"/>
        <w:spacing w:line="260" w:lineRule="exact"/>
        <w:ind w:firstLineChars="337" w:firstLine="674"/>
        <w:jc w:val="both"/>
        <w:rPr>
          <w:rFonts w:cs="源真ゴシックP Normal"/>
          <w:bCs/>
          <w:szCs w:val="21"/>
        </w:rPr>
      </w:pPr>
      <w:r>
        <w:t>Avril 2015</w:t>
      </w:r>
      <w:r>
        <w:tab/>
      </w:r>
      <w:r w:rsidR="00665F24">
        <w:tab/>
      </w:r>
      <w:r>
        <w:t>Atteint le million d’unités produites dans le monde.</w:t>
      </w:r>
    </w:p>
    <w:p w14:paraId="2F7B23AA" w14:textId="77777777" w:rsidR="00DA7AD8" w:rsidRPr="006C0B9D" w:rsidRDefault="00DA7AD8" w:rsidP="00DA7AD8">
      <w:pPr>
        <w:tabs>
          <w:tab w:val="left" w:pos="1701"/>
          <w:tab w:val="left" w:pos="3261"/>
        </w:tabs>
        <w:spacing w:line="260" w:lineRule="exact"/>
        <w:ind w:firstLineChars="135" w:firstLine="270"/>
        <w:jc w:val="both"/>
        <w:rPr>
          <w:rFonts w:cs="源真ゴシックP Normal"/>
          <w:lang w:val="fr-FR"/>
        </w:rPr>
      </w:pPr>
    </w:p>
    <w:p w14:paraId="2213FD09" w14:textId="6BBE96CC" w:rsidR="00DA7AD8" w:rsidRPr="00DE756D" w:rsidRDefault="00DA7AD8" w:rsidP="00DA7AD8">
      <w:pPr>
        <w:tabs>
          <w:tab w:val="left" w:pos="1701"/>
          <w:tab w:val="left" w:pos="3261"/>
        </w:tabs>
        <w:spacing w:line="260" w:lineRule="exact"/>
        <w:ind w:firstLineChars="135" w:firstLine="270"/>
        <w:jc w:val="both"/>
        <w:rPr>
          <w:rFonts w:cs="源真ゴシックP Normal"/>
        </w:rPr>
      </w:pPr>
      <w:r>
        <w:t>CX-5 de deuxième génération</w:t>
      </w:r>
    </w:p>
    <w:p w14:paraId="73DF18A9" w14:textId="77777777" w:rsidR="00DA7AD8" w:rsidRPr="00DE756D" w:rsidRDefault="00DA7AD8" w:rsidP="00DA7AD8">
      <w:pPr>
        <w:adjustRightInd w:val="0"/>
        <w:spacing w:line="260" w:lineRule="exact"/>
        <w:ind w:firstLineChars="337" w:firstLine="674"/>
        <w:jc w:val="both"/>
        <w:rPr>
          <w:rFonts w:cs="源真ゴシックP Normal"/>
          <w:bCs/>
          <w:szCs w:val="21"/>
        </w:rPr>
      </w:pPr>
      <w:r>
        <w:t>Novembre 2016</w:t>
      </w:r>
      <w:r>
        <w:tab/>
        <w:t>Première mondiale au Salon de l’automobile de Los Angeles.</w:t>
      </w:r>
    </w:p>
    <w:p w14:paraId="50C1F5CB" w14:textId="4B63CCF3" w:rsidR="00DA7AD8" w:rsidRPr="00DE756D" w:rsidRDefault="00DA7AD8" w:rsidP="006C0B9D">
      <w:pPr>
        <w:adjustRightInd w:val="0"/>
        <w:spacing w:line="260" w:lineRule="exact"/>
        <w:ind w:leftChars="337" w:left="2124" w:hangingChars="725" w:hanging="1450"/>
        <w:jc w:val="both"/>
        <w:rPr>
          <w:rFonts w:cs="源真ゴシックP Normal"/>
          <w:bCs/>
          <w:szCs w:val="21"/>
        </w:rPr>
      </w:pPr>
      <w:r>
        <w:t>Février 2022</w:t>
      </w:r>
      <w:r>
        <w:tab/>
      </w:r>
      <w:r w:rsidR="00665F24">
        <w:tab/>
      </w:r>
      <w:r>
        <w:t>Pour la neuvième année consécutive, le modèle a obtenu la note de sécurité la plus élevée,</w:t>
      </w:r>
      <w:r w:rsidR="006C0B9D">
        <w:t xml:space="preserve"> </w:t>
      </w:r>
      <w:r>
        <w:t>« IIHS TOP SAFETY PICK+ », dans le cadre des évaluations menées par l’Institut des assurances pour la sécurité routière (IIHS) aux États-Unis.</w:t>
      </w:r>
    </w:p>
    <w:p w14:paraId="3BFF43E3" w14:textId="77777777" w:rsidR="00DA7AD8" w:rsidRPr="006C0B9D" w:rsidRDefault="00DA7AD8" w:rsidP="00DA7AD8">
      <w:pPr>
        <w:tabs>
          <w:tab w:val="left" w:pos="1701"/>
          <w:tab w:val="left" w:pos="3261"/>
        </w:tabs>
        <w:spacing w:line="260" w:lineRule="exact"/>
        <w:ind w:firstLineChars="135" w:firstLine="270"/>
        <w:jc w:val="both"/>
        <w:rPr>
          <w:rFonts w:cs="源真ゴシックP Normal"/>
          <w:lang w:val="fr-FR"/>
        </w:rPr>
      </w:pPr>
    </w:p>
    <w:p w14:paraId="4ADC3ED2" w14:textId="67739F6B" w:rsidR="00DA7AD8" w:rsidRPr="00DE756D" w:rsidRDefault="00DA7AD8" w:rsidP="00DA7AD8">
      <w:pPr>
        <w:tabs>
          <w:tab w:val="left" w:pos="1701"/>
          <w:tab w:val="left" w:pos="3261"/>
        </w:tabs>
        <w:adjustRightInd w:val="0"/>
        <w:spacing w:line="260" w:lineRule="exact"/>
        <w:ind w:firstLineChars="135" w:firstLine="270"/>
        <w:jc w:val="both"/>
        <w:rPr>
          <w:rFonts w:cs="源真ゴシックP Normal"/>
        </w:rPr>
      </w:pPr>
      <w:r>
        <w:t>CX-5 de troisième génération</w:t>
      </w:r>
    </w:p>
    <w:p w14:paraId="7E62D294" w14:textId="6C9B2F46" w:rsidR="00DA7AD8" w:rsidRPr="00DE756D" w:rsidRDefault="00DA7AD8" w:rsidP="006C0B9D">
      <w:pPr>
        <w:adjustRightInd w:val="0"/>
        <w:spacing w:line="260" w:lineRule="exact"/>
        <w:ind w:leftChars="337" w:left="2124" w:hangingChars="725" w:hanging="1450"/>
        <w:jc w:val="both"/>
        <w:rPr>
          <w:rFonts w:cs="源真ゴシックP Normal"/>
        </w:rPr>
      </w:pPr>
      <w:r>
        <w:t>Juillet 2025</w:t>
      </w:r>
      <w:r>
        <w:tab/>
        <w:t>Dévoilée en Europe.</w:t>
      </w:r>
    </w:p>
    <w:p w14:paraId="3035853B" w14:textId="626C3787" w:rsidR="00DA7AD8" w:rsidRDefault="00DA7AD8" w:rsidP="006C0B9D">
      <w:pPr>
        <w:adjustRightInd w:val="0"/>
        <w:spacing w:line="260" w:lineRule="exact"/>
        <w:ind w:leftChars="337" w:left="2124" w:hangingChars="725" w:hanging="1450"/>
        <w:jc w:val="both"/>
      </w:pPr>
      <w:r>
        <w:t>Octobre 2025</w:t>
      </w:r>
      <w:r>
        <w:tab/>
        <w:t>La All-New CX-5 a été présentée en première au public lors du « Japan Mobility Show 2025 » (véhicule avec spécifications européennes).</w:t>
      </w:r>
    </w:p>
    <w:p w14:paraId="6164B548" w14:textId="4712B375" w:rsidR="00665F24" w:rsidRPr="00DE756D" w:rsidRDefault="00665F24" w:rsidP="006C0B9D">
      <w:pPr>
        <w:adjustRightInd w:val="0"/>
        <w:spacing w:line="260" w:lineRule="exact"/>
        <w:ind w:leftChars="337" w:left="2124" w:hangingChars="725" w:hanging="1450"/>
        <w:jc w:val="both"/>
        <w:rPr>
          <w:rFonts w:cs="源真ゴシックP Normal"/>
        </w:rPr>
      </w:pPr>
      <w:r>
        <w:t>Janvier 2026</w:t>
      </w:r>
      <w:r>
        <w:tab/>
        <w:t>Première Salon Européenne à Bruxelles</w:t>
      </w:r>
    </w:p>
    <w:p w14:paraId="137920D5" w14:textId="77777777" w:rsidR="00645581" w:rsidRPr="006C0B9D" w:rsidRDefault="00645581" w:rsidP="00767C4F">
      <w:pPr>
        <w:rPr>
          <w:szCs w:val="20"/>
          <w:lang w:val="fr-FR" w:eastAsia="en-GB"/>
        </w:rPr>
      </w:pPr>
    </w:p>
    <w:p w14:paraId="252B2F99" w14:textId="77777777" w:rsidR="00DA7AD8" w:rsidRPr="006C0B9D" w:rsidRDefault="00DA7AD8" w:rsidP="00767C4F">
      <w:pPr>
        <w:rPr>
          <w:szCs w:val="20"/>
          <w:lang w:val="fr-FR" w:eastAsia="en-GB"/>
        </w:rPr>
      </w:pPr>
    </w:p>
    <w:p w14:paraId="7AE2E74E" w14:textId="77777777" w:rsidR="00D37281" w:rsidRPr="006C0B9D" w:rsidRDefault="00D37281" w:rsidP="00645E3B">
      <w:pPr>
        <w:rPr>
          <w:b/>
          <w:bCs/>
          <w:szCs w:val="20"/>
          <w:lang w:val="fr-FR"/>
        </w:rPr>
      </w:pPr>
    </w:p>
    <w:p w14:paraId="2A3BE6F7" w14:textId="0007647F" w:rsidR="00972E15" w:rsidRDefault="00767C4F" w:rsidP="00FE1479">
      <w:pPr>
        <w:ind w:firstLine="708"/>
        <w:jc w:val="center"/>
        <w:rPr>
          <w:szCs w:val="20"/>
        </w:rPr>
      </w:pPr>
      <w:r>
        <w:t>Fin</w:t>
      </w:r>
    </w:p>
    <w:p w14:paraId="6D1AEDD1" w14:textId="77777777" w:rsidR="00DA7AD8" w:rsidRDefault="00DA7AD8" w:rsidP="00FE1479">
      <w:pPr>
        <w:ind w:firstLine="708"/>
        <w:jc w:val="center"/>
        <w:rPr>
          <w:szCs w:val="20"/>
          <w:lang w:val="en-US"/>
        </w:rPr>
      </w:pPr>
    </w:p>
    <w:p w14:paraId="0F19C7C1" w14:textId="77777777" w:rsidR="00DA7AD8" w:rsidRPr="00FA4992" w:rsidRDefault="00DA7AD8" w:rsidP="00DA7AD8">
      <w:pPr>
        <w:adjustRightInd w:val="0"/>
        <w:spacing w:line="320" w:lineRule="exact"/>
      </w:pPr>
      <w:r>
        <w:rPr>
          <w:noProof/>
        </w:rPr>
        <mc:AlternateContent>
          <mc:Choice Requires="wps">
            <w:drawing>
              <wp:inline distT="0" distB="0" distL="0" distR="0" wp14:anchorId="52142171" wp14:editId="6953C30A">
                <wp:extent cx="5400000" cy="0"/>
                <wp:effectExtent l="0" t="0" r="10795" b="19050"/>
                <wp:docPr id="1" name="直線コネクタ 1"/>
                <wp:cNvGraphicFramePr/>
                <a:graphic xmlns:a="http://schemas.openxmlformats.org/drawingml/2006/main">
                  <a:graphicData uri="http://schemas.microsoft.com/office/word/2010/wordprocessingShape">
                    <wps:wsp>
                      <wps:cNvCnPr/>
                      <wps:spPr>
                        <a:xfrm flipV="1">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434C6" id="直線コネクタ 1" o:spid="_x0000_s1026" style="flip:y;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" strokecolor="black [3200]" strokeweight="1pt">
                <v:stroke joinstyle="miter"/>
                <w10:anchorlock/>
              </v:line>
            </w:pict>
          </mc:Fallback>
        </mc:AlternateContent>
      </w:r>
    </w:p>
    <w:p w14:paraId="6B10EC89" w14:textId="2EFEE53A"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*1</w:t>
      </w:r>
      <w:r>
        <w:tab/>
        <w:t>La production n’est actuellement pas assurée par l’usine de Hofu.</w:t>
      </w:r>
    </w:p>
    <w:p w14:paraId="034F312B" w14:textId="2987929B" w:rsidR="00DA7AD8" w:rsidRPr="00665F24" w:rsidRDefault="00DA7AD8" w:rsidP="00665F24">
      <w:pPr>
        <w:adjustRightInd w:val="0"/>
        <w:spacing w:beforeLines="50" w:before="120" w:line="260" w:lineRule="exact"/>
        <w:ind w:leftChars="100" w:left="800" w:rightChars="100" w:right="200" w:hangingChars="300" w:hanging="600"/>
        <w:jc w:val="both"/>
        <w:rPr>
          <w:lang w:val="en-US"/>
        </w:rPr>
      </w:pPr>
      <w:r>
        <w:t xml:space="preserve"> *2</w:t>
      </w:r>
      <w:r>
        <w:tab/>
        <w:t>Changan Mazda Automobile Co., Ltd. (CMA) produit la CX-5 en Chine. Les unités assemblées localement en Malaisie (Mazda Malaysia Sdn. Bhd.) et au Vietnam (</w:t>
      </w:r>
      <w:r w:rsidR="00665F24" w:rsidRPr="00665F24">
        <w:rPr>
          <w:lang w:val="en-US"/>
        </w:rPr>
        <w:t>Mazda Automobile Manufacturing One Member Limited Liability Company (THACO MAZDA)</w:t>
      </w:r>
      <w:r>
        <w:t>) sont comptabilisées dans la production nationale.</w:t>
      </w:r>
    </w:p>
    <w:p w14:paraId="101DF998" w14:textId="0CEF49D9"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*3</w:t>
      </w:r>
      <w:r>
        <w:tab/>
        <w:t>Modèle le plus vendu de la gamme Mazda depuis 2018.</w:t>
      </w:r>
    </w:p>
    <w:p w14:paraId="68FCEDD2" w14:textId="1EEEFA9C"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*4</w:t>
      </w:r>
      <w:r>
        <w:tab/>
        <w:t>Terme générique désignant une méthode d’échange d’informations entre les humains et les machines, ainsi que les appareils et logiciels utilisés à cette fin.</w:t>
      </w:r>
    </w:p>
    <w:p w14:paraId="4A3C8B92" w14:textId="77777777"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*5</w:t>
      </w:r>
      <w:r>
        <w:tab/>
        <w:t>Le nom officiel est « 64. Internationale Automobil-Ausstellung ».</w:t>
      </w:r>
    </w:p>
    <w:p w14:paraId="0FC34AAA" w14:textId="77777777"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lastRenderedPageBreak/>
        <w:t xml:space="preserve"> *6</w:t>
      </w:r>
      <w:r>
        <w:tab/>
        <w:t>Selon Mazda. Les SUV désignent des véhicules du marché national classés comme 4x4 tout-terrain (y compris certains modèles à 2 roues motrices) par l’Association japonaise des concessionnaires automobiles.</w:t>
      </w:r>
    </w:p>
    <w:p w14:paraId="69A8E303" w14:textId="77777777" w:rsidR="00DA7AD8" w:rsidRPr="006C0B9D" w:rsidRDefault="00DA7AD8" w:rsidP="00FE1479">
      <w:pPr>
        <w:ind w:firstLine="708"/>
        <w:jc w:val="center"/>
        <w:rPr>
          <w:szCs w:val="20"/>
          <w:lang w:val="fr-FR"/>
        </w:rPr>
      </w:pPr>
    </w:p>
    <w:sectPr w:rsidR="00DA7AD8" w:rsidRPr="006C0B9D" w:rsidSect="00682081">
      <w:headerReference w:type="even" r:id="rId12"/>
      <w:headerReference w:type="default" r:id="rId13"/>
      <w:footerReference w:type="default" r:id="rId14"/>
      <w:headerReference w:type="first" r:id="rId15"/>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F105" w14:textId="77777777" w:rsidR="00DA42F2" w:rsidRDefault="00DA42F2" w:rsidP="00972E15">
      <w:r>
        <w:separator/>
      </w:r>
    </w:p>
  </w:endnote>
  <w:endnote w:type="continuationSeparator" w:id="0">
    <w:p w14:paraId="3A32E7A9" w14:textId="77777777" w:rsidR="00DA42F2" w:rsidRDefault="00DA42F2"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源真ゴシックP Medium">
    <w:altName w:val="Yu Gothic"/>
    <w:charset w:val="80"/>
    <w:family w:val="modern"/>
    <w:pitch w:val="variable"/>
    <w:sig w:usb0="E1000AFF" w:usb1="6A4FFDFB" w:usb2="02000012" w:usb3="00000000" w:csb0="001201BF" w:csb1="00000000"/>
  </w:font>
  <w:font w:name="源真ゴシックP Bold">
    <w:charset w:val="80"/>
    <w:family w:val="modern"/>
    <w:pitch w:val="variable"/>
    <w:sig w:usb0="E1000AFF" w:usb1="6A4FFDFB" w:usb2="02000012" w:usb3="00000000" w:csb0="001201B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30"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veuillez contacter</w:t>
    </w:r>
  </w:p>
  <w:p w14:paraId="4F759A81" w14:textId="77777777" w:rsidR="00D42B99" w:rsidRPr="006C0B9D" w:rsidRDefault="00D42B99" w:rsidP="00D42B99">
    <w:pPr>
      <w:pStyle w:val="Voettekst"/>
      <w:pBdr>
        <w:top w:val="single" w:sz="2" w:space="1" w:color="auto"/>
      </w:pBdr>
      <w:ind w:left="-567" w:right="-567"/>
      <w:rPr>
        <w:color w:val="808080"/>
        <w:sz w:val="16"/>
        <w:szCs w:val="16"/>
        <w:lang w:val="nl-BE"/>
      </w:rPr>
    </w:pPr>
    <w:r w:rsidRPr="006C0B9D">
      <w:rPr>
        <w:color w:val="808080"/>
        <w:sz w:val="16"/>
        <w:lang w:val="nl-BE"/>
      </w:rPr>
      <w:t xml:space="preserve">Mazda Motor </w:t>
    </w:r>
    <w:proofErr w:type="spellStart"/>
    <w:r w:rsidRPr="006C0B9D">
      <w:rPr>
        <w:color w:val="808080"/>
        <w:sz w:val="16"/>
        <w:lang w:val="nl-BE"/>
      </w:rPr>
      <w:t>Belux</w:t>
    </w:r>
    <w:proofErr w:type="spellEnd"/>
    <w:r w:rsidRPr="006C0B9D">
      <w:rPr>
        <w:color w:val="808080"/>
        <w:sz w:val="16"/>
        <w:lang w:val="nl-BE"/>
      </w:rPr>
      <w:t>, Blaasveldstraat 162, 2830 Willebroek</w:t>
    </w:r>
  </w:p>
  <w:p w14:paraId="6DB52BA4" w14:textId="77777777" w:rsidR="009811AB" w:rsidRPr="006C0B9D" w:rsidRDefault="00D42B99" w:rsidP="00D42B99">
    <w:pPr>
      <w:pStyle w:val="Voettekst"/>
      <w:pBdr>
        <w:top w:val="single" w:sz="2" w:space="1" w:color="auto"/>
      </w:pBdr>
      <w:ind w:left="-567" w:right="-567"/>
      <w:rPr>
        <w:color w:val="808080"/>
        <w:sz w:val="16"/>
        <w:szCs w:val="16"/>
        <w:lang w:val="nl-BE"/>
      </w:rPr>
    </w:pPr>
    <w:hyperlink r:id="rId1" w:history="1">
      <w:r w:rsidRPr="006C0B9D">
        <w:rPr>
          <w:rStyle w:val="Hyperlink"/>
          <w:color w:val="023160"/>
          <w:sz w:val="16"/>
          <w:lang w:val="nl-BE"/>
        </w:rPr>
        <w:t>mazda-press@mazdaeur.com</w:t>
      </w:r>
    </w:hyperlink>
    <w:r w:rsidRPr="006C0B9D">
      <w:rPr>
        <w:color w:val="808080"/>
        <w:sz w:val="16"/>
        <w:lang w:val="nl-BE"/>
      </w:rPr>
      <w:t xml:space="preserve"> </w:t>
    </w:r>
    <w:hyperlink r:id="rId2" w:history="1">
      <w:r w:rsidRPr="006C0B9D">
        <w:rPr>
          <w:rStyle w:val="Hyperlink"/>
          <w:color w:val="023160"/>
          <w:sz w:val="16"/>
          <w:lang w:val="nl-BE"/>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8647" w14:textId="77777777" w:rsidR="00DA42F2" w:rsidRDefault="00DA42F2" w:rsidP="00972E15">
      <w:r>
        <w:separator/>
      </w:r>
    </w:p>
  </w:footnote>
  <w:footnote w:type="continuationSeparator" w:id="0">
    <w:p w14:paraId="640CA516" w14:textId="77777777" w:rsidR="00DA42F2" w:rsidRDefault="00DA42F2"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9"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31"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C1CCB"/>
    <w:multiLevelType w:val="hybridMultilevel"/>
    <w:tmpl w:val="124890C8"/>
    <w:lvl w:ilvl="0" w:tplc="0C0A0005">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3"/>
  </w:num>
  <w:num w:numId="2" w16cid:durableId="509027623">
    <w:abstractNumId w:val="5"/>
  </w:num>
  <w:num w:numId="3" w16cid:durableId="2019190186">
    <w:abstractNumId w:val="4"/>
  </w:num>
  <w:num w:numId="4" w16cid:durableId="90129402">
    <w:abstractNumId w:val="3"/>
  </w:num>
  <w:num w:numId="5" w16cid:durableId="244996191">
    <w:abstractNumId w:val="0"/>
  </w:num>
  <w:num w:numId="6" w16cid:durableId="2044205717">
    <w:abstractNumId w:val="1"/>
  </w:num>
  <w:num w:numId="7" w16cid:durableId="43070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3442B"/>
    <w:rsid w:val="00053407"/>
    <w:rsid w:val="00065546"/>
    <w:rsid w:val="0007087B"/>
    <w:rsid w:val="0007372F"/>
    <w:rsid w:val="0007475E"/>
    <w:rsid w:val="0008284A"/>
    <w:rsid w:val="000B7E89"/>
    <w:rsid w:val="000D519D"/>
    <w:rsid w:val="000D7CAB"/>
    <w:rsid w:val="000E7A8D"/>
    <w:rsid w:val="000F2EB2"/>
    <w:rsid w:val="00102B1D"/>
    <w:rsid w:val="00111775"/>
    <w:rsid w:val="001258EA"/>
    <w:rsid w:val="00152E03"/>
    <w:rsid w:val="00154391"/>
    <w:rsid w:val="00154B76"/>
    <w:rsid w:val="00155143"/>
    <w:rsid w:val="00157361"/>
    <w:rsid w:val="00160A37"/>
    <w:rsid w:val="00162757"/>
    <w:rsid w:val="00170643"/>
    <w:rsid w:val="0017637E"/>
    <w:rsid w:val="00177E5B"/>
    <w:rsid w:val="001A44BF"/>
    <w:rsid w:val="001B427E"/>
    <w:rsid w:val="001B516D"/>
    <w:rsid w:val="001B553B"/>
    <w:rsid w:val="001C1B61"/>
    <w:rsid w:val="001C764E"/>
    <w:rsid w:val="001D4E86"/>
    <w:rsid w:val="001D5A45"/>
    <w:rsid w:val="001E568F"/>
    <w:rsid w:val="001E607B"/>
    <w:rsid w:val="001F0243"/>
    <w:rsid w:val="002143B6"/>
    <w:rsid w:val="00222C74"/>
    <w:rsid w:val="0022739A"/>
    <w:rsid w:val="002362E1"/>
    <w:rsid w:val="00241B46"/>
    <w:rsid w:val="00243E5F"/>
    <w:rsid w:val="00253D7F"/>
    <w:rsid w:val="0025474A"/>
    <w:rsid w:val="00256C74"/>
    <w:rsid w:val="0025797F"/>
    <w:rsid w:val="00267949"/>
    <w:rsid w:val="00273EDD"/>
    <w:rsid w:val="00291F10"/>
    <w:rsid w:val="002A2DDB"/>
    <w:rsid w:val="002A53AD"/>
    <w:rsid w:val="002A5988"/>
    <w:rsid w:val="002A67E6"/>
    <w:rsid w:val="002B04D3"/>
    <w:rsid w:val="002B0BC7"/>
    <w:rsid w:val="002B620C"/>
    <w:rsid w:val="002B675E"/>
    <w:rsid w:val="002D7AF7"/>
    <w:rsid w:val="002F468C"/>
    <w:rsid w:val="002F5D11"/>
    <w:rsid w:val="00300D6C"/>
    <w:rsid w:val="00301F30"/>
    <w:rsid w:val="00306EAD"/>
    <w:rsid w:val="0030723E"/>
    <w:rsid w:val="003141F1"/>
    <w:rsid w:val="00314F79"/>
    <w:rsid w:val="003241EF"/>
    <w:rsid w:val="003530B3"/>
    <w:rsid w:val="00353D2D"/>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2641"/>
    <w:rsid w:val="003C3050"/>
    <w:rsid w:val="003D3435"/>
    <w:rsid w:val="003E0D87"/>
    <w:rsid w:val="003E644C"/>
    <w:rsid w:val="003F01FC"/>
    <w:rsid w:val="003F109E"/>
    <w:rsid w:val="003F4509"/>
    <w:rsid w:val="004028B3"/>
    <w:rsid w:val="00404F1C"/>
    <w:rsid w:val="004059F9"/>
    <w:rsid w:val="004064CF"/>
    <w:rsid w:val="00433E7D"/>
    <w:rsid w:val="00455E08"/>
    <w:rsid w:val="00463EEF"/>
    <w:rsid w:val="00465BCB"/>
    <w:rsid w:val="004813D5"/>
    <w:rsid w:val="00496C9B"/>
    <w:rsid w:val="004A09E7"/>
    <w:rsid w:val="004A6020"/>
    <w:rsid w:val="004C15E9"/>
    <w:rsid w:val="004C1DFC"/>
    <w:rsid w:val="004C2C2A"/>
    <w:rsid w:val="004C595C"/>
    <w:rsid w:val="004D1CEA"/>
    <w:rsid w:val="004D2F59"/>
    <w:rsid w:val="004D5102"/>
    <w:rsid w:val="004D5674"/>
    <w:rsid w:val="004E1D85"/>
    <w:rsid w:val="0050545D"/>
    <w:rsid w:val="00507E2C"/>
    <w:rsid w:val="00510971"/>
    <w:rsid w:val="005214DD"/>
    <w:rsid w:val="005537E3"/>
    <w:rsid w:val="00553E63"/>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D1201"/>
    <w:rsid w:val="005D4A36"/>
    <w:rsid w:val="005D594D"/>
    <w:rsid w:val="005F027B"/>
    <w:rsid w:val="005F106B"/>
    <w:rsid w:val="00606903"/>
    <w:rsid w:val="0061035F"/>
    <w:rsid w:val="0061387E"/>
    <w:rsid w:val="00627208"/>
    <w:rsid w:val="00631A14"/>
    <w:rsid w:val="00634ADC"/>
    <w:rsid w:val="00641877"/>
    <w:rsid w:val="00645581"/>
    <w:rsid w:val="00645E3B"/>
    <w:rsid w:val="00651DE7"/>
    <w:rsid w:val="0065460D"/>
    <w:rsid w:val="0065556A"/>
    <w:rsid w:val="006561BA"/>
    <w:rsid w:val="00660DFD"/>
    <w:rsid w:val="00662085"/>
    <w:rsid w:val="00665218"/>
    <w:rsid w:val="00665F24"/>
    <w:rsid w:val="00672BFD"/>
    <w:rsid w:val="006760BD"/>
    <w:rsid w:val="00682081"/>
    <w:rsid w:val="00687F9C"/>
    <w:rsid w:val="00696093"/>
    <w:rsid w:val="006962AA"/>
    <w:rsid w:val="006A238C"/>
    <w:rsid w:val="006B0215"/>
    <w:rsid w:val="006C0B9D"/>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5614"/>
    <w:rsid w:val="00727798"/>
    <w:rsid w:val="007447BB"/>
    <w:rsid w:val="0075266A"/>
    <w:rsid w:val="007627C1"/>
    <w:rsid w:val="00767C4F"/>
    <w:rsid w:val="00791029"/>
    <w:rsid w:val="007A3588"/>
    <w:rsid w:val="007C02E6"/>
    <w:rsid w:val="007D1E99"/>
    <w:rsid w:val="007D3815"/>
    <w:rsid w:val="007D41C4"/>
    <w:rsid w:val="007D45FD"/>
    <w:rsid w:val="007E2F07"/>
    <w:rsid w:val="007E4A07"/>
    <w:rsid w:val="007E686C"/>
    <w:rsid w:val="00821EEF"/>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DE2"/>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53FA"/>
    <w:rsid w:val="009A541A"/>
    <w:rsid w:val="009B6EC3"/>
    <w:rsid w:val="009C0606"/>
    <w:rsid w:val="009C5BA2"/>
    <w:rsid w:val="009D2360"/>
    <w:rsid w:val="009D5F98"/>
    <w:rsid w:val="009D6F8E"/>
    <w:rsid w:val="009F644D"/>
    <w:rsid w:val="009F7564"/>
    <w:rsid w:val="00A01922"/>
    <w:rsid w:val="00A0226B"/>
    <w:rsid w:val="00A077F9"/>
    <w:rsid w:val="00A163DF"/>
    <w:rsid w:val="00A1666C"/>
    <w:rsid w:val="00A16673"/>
    <w:rsid w:val="00A17BAE"/>
    <w:rsid w:val="00A22F67"/>
    <w:rsid w:val="00A34061"/>
    <w:rsid w:val="00A3539C"/>
    <w:rsid w:val="00A63D62"/>
    <w:rsid w:val="00A6675D"/>
    <w:rsid w:val="00A71A05"/>
    <w:rsid w:val="00A77A80"/>
    <w:rsid w:val="00A91FB3"/>
    <w:rsid w:val="00AB2B46"/>
    <w:rsid w:val="00AC401A"/>
    <w:rsid w:val="00AC5BFD"/>
    <w:rsid w:val="00AD1DED"/>
    <w:rsid w:val="00AD73E8"/>
    <w:rsid w:val="00AE4C91"/>
    <w:rsid w:val="00AE665C"/>
    <w:rsid w:val="00AF29EE"/>
    <w:rsid w:val="00AF3209"/>
    <w:rsid w:val="00AF744A"/>
    <w:rsid w:val="00B017CD"/>
    <w:rsid w:val="00B11384"/>
    <w:rsid w:val="00B16CF2"/>
    <w:rsid w:val="00B40CB7"/>
    <w:rsid w:val="00B41641"/>
    <w:rsid w:val="00B447ED"/>
    <w:rsid w:val="00B454E7"/>
    <w:rsid w:val="00B502BD"/>
    <w:rsid w:val="00B5599C"/>
    <w:rsid w:val="00B60A94"/>
    <w:rsid w:val="00B617D5"/>
    <w:rsid w:val="00B81B63"/>
    <w:rsid w:val="00B82C74"/>
    <w:rsid w:val="00B87402"/>
    <w:rsid w:val="00B9280F"/>
    <w:rsid w:val="00B930FB"/>
    <w:rsid w:val="00B96D40"/>
    <w:rsid w:val="00BB07BF"/>
    <w:rsid w:val="00BB3647"/>
    <w:rsid w:val="00BB5D39"/>
    <w:rsid w:val="00BB729F"/>
    <w:rsid w:val="00BB73B3"/>
    <w:rsid w:val="00BC1F87"/>
    <w:rsid w:val="00BC72B7"/>
    <w:rsid w:val="00BD3E0B"/>
    <w:rsid w:val="00BD45D2"/>
    <w:rsid w:val="00BD7197"/>
    <w:rsid w:val="00BE147C"/>
    <w:rsid w:val="00BE49D5"/>
    <w:rsid w:val="00BF150C"/>
    <w:rsid w:val="00BF5807"/>
    <w:rsid w:val="00BF6F68"/>
    <w:rsid w:val="00C12398"/>
    <w:rsid w:val="00C167DC"/>
    <w:rsid w:val="00C30411"/>
    <w:rsid w:val="00C304B9"/>
    <w:rsid w:val="00C32E45"/>
    <w:rsid w:val="00C3416C"/>
    <w:rsid w:val="00C36F89"/>
    <w:rsid w:val="00C43549"/>
    <w:rsid w:val="00C43E78"/>
    <w:rsid w:val="00C43F15"/>
    <w:rsid w:val="00C4431F"/>
    <w:rsid w:val="00C54502"/>
    <w:rsid w:val="00C65122"/>
    <w:rsid w:val="00C7047C"/>
    <w:rsid w:val="00C72E5C"/>
    <w:rsid w:val="00C8367A"/>
    <w:rsid w:val="00C938F5"/>
    <w:rsid w:val="00C97D52"/>
    <w:rsid w:val="00CA5B5D"/>
    <w:rsid w:val="00CB0E58"/>
    <w:rsid w:val="00CB4004"/>
    <w:rsid w:val="00CB54FF"/>
    <w:rsid w:val="00CC5EF8"/>
    <w:rsid w:val="00CD1856"/>
    <w:rsid w:val="00CD199A"/>
    <w:rsid w:val="00CD7402"/>
    <w:rsid w:val="00CE224B"/>
    <w:rsid w:val="00CE2947"/>
    <w:rsid w:val="00CF058C"/>
    <w:rsid w:val="00CF0E45"/>
    <w:rsid w:val="00CF55C1"/>
    <w:rsid w:val="00CF65CB"/>
    <w:rsid w:val="00CF710A"/>
    <w:rsid w:val="00D033F0"/>
    <w:rsid w:val="00D03719"/>
    <w:rsid w:val="00D03E56"/>
    <w:rsid w:val="00D076D0"/>
    <w:rsid w:val="00D23B66"/>
    <w:rsid w:val="00D24B2B"/>
    <w:rsid w:val="00D37281"/>
    <w:rsid w:val="00D42B99"/>
    <w:rsid w:val="00D468B9"/>
    <w:rsid w:val="00D502D7"/>
    <w:rsid w:val="00D6129B"/>
    <w:rsid w:val="00D7093E"/>
    <w:rsid w:val="00D843DF"/>
    <w:rsid w:val="00D85140"/>
    <w:rsid w:val="00D91BFD"/>
    <w:rsid w:val="00D92BE6"/>
    <w:rsid w:val="00D93A93"/>
    <w:rsid w:val="00D96424"/>
    <w:rsid w:val="00DA42F2"/>
    <w:rsid w:val="00DA7270"/>
    <w:rsid w:val="00DA7AD8"/>
    <w:rsid w:val="00DB6422"/>
    <w:rsid w:val="00DC018F"/>
    <w:rsid w:val="00DC588B"/>
    <w:rsid w:val="00DD4BE6"/>
    <w:rsid w:val="00DE3E5B"/>
    <w:rsid w:val="00DE756D"/>
    <w:rsid w:val="00DF38A4"/>
    <w:rsid w:val="00E14929"/>
    <w:rsid w:val="00E1782A"/>
    <w:rsid w:val="00E24D0A"/>
    <w:rsid w:val="00E269D4"/>
    <w:rsid w:val="00E340EE"/>
    <w:rsid w:val="00E62995"/>
    <w:rsid w:val="00E7048F"/>
    <w:rsid w:val="00E7080E"/>
    <w:rsid w:val="00E84A9C"/>
    <w:rsid w:val="00E878EC"/>
    <w:rsid w:val="00E87DD8"/>
    <w:rsid w:val="00EA2BD6"/>
    <w:rsid w:val="00EA4B05"/>
    <w:rsid w:val="00EA4D59"/>
    <w:rsid w:val="00EA689B"/>
    <w:rsid w:val="00EB23C3"/>
    <w:rsid w:val="00EB77DB"/>
    <w:rsid w:val="00EC2A69"/>
    <w:rsid w:val="00EC31E7"/>
    <w:rsid w:val="00ED3489"/>
    <w:rsid w:val="00ED4C5F"/>
    <w:rsid w:val="00EE4F6F"/>
    <w:rsid w:val="00EE61FC"/>
    <w:rsid w:val="00EF6F07"/>
    <w:rsid w:val="00F015CF"/>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71855"/>
    <w:rsid w:val="00F719B7"/>
    <w:rsid w:val="00F7377D"/>
    <w:rsid w:val="00F74E53"/>
    <w:rsid w:val="00F764B9"/>
    <w:rsid w:val="00F77427"/>
    <w:rsid w:val="00F81C08"/>
    <w:rsid w:val="00F92874"/>
    <w:rsid w:val="00FA4AD5"/>
    <w:rsid w:val="00FA60F3"/>
    <w:rsid w:val="00FB055A"/>
    <w:rsid w:val="00FB4FF7"/>
    <w:rsid w:val="00FB55A3"/>
    <w:rsid w:val="00FC0056"/>
    <w:rsid w:val="00FC2BBC"/>
    <w:rsid w:val="00FD48AB"/>
    <w:rsid w:val="00FD5D60"/>
    <w:rsid w:val="00FE1479"/>
    <w:rsid w:val="00FE3ED9"/>
    <w:rsid w:val="00FE4C41"/>
    <w:rsid w:val="00FE4DCC"/>
    <w:rsid w:val="00FE58E3"/>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fr-B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6323C-C6E5-4DA4-B9D2-43F8B01733DE}">
  <ds:schemaRefs>
    <ds:schemaRef ds:uri="http://purl.org/dc/elements/1.1/"/>
    <ds:schemaRef ds:uri="http://schemas.microsoft.com/office/2006/metadata/properties"/>
    <ds:schemaRef ds:uri="http://purl.org/dc/terms/"/>
    <ds:schemaRef ds:uri="http://schemas.openxmlformats.org/package/2006/metadata/core-properties"/>
    <ds:schemaRef ds:uri="3399f6dd-ffc2-4c89-b4be-7838c087c6be"/>
    <ds:schemaRef ds:uri="http://schemas.microsoft.com/office/2006/documentManagement/types"/>
    <ds:schemaRef ds:uri="http://schemas.microsoft.com/office/infopath/2007/PartnerControls"/>
    <ds:schemaRef ds:uri="befcf9f5-d604-489f-a3cf-2a8ab85bb126"/>
    <ds:schemaRef ds:uri="http://www.w3.org/XML/1998/namespace"/>
    <ds:schemaRef ds:uri="http://purl.org/dc/dcmitype/"/>
  </ds:schemaRefs>
</ds:datastoreItem>
</file>

<file path=customXml/itemProps3.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4.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3834</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4</cp:revision>
  <cp:lastPrinted>2025-08-13T08:58:00Z</cp:lastPrinted>
  <dcterms:created xsi:type="dcterms:W3CDTF">2026-01-29T16:19:00Z</dcterms:created>
  <dcterms:modified xsi:type="dcterms:W3CDTF">2026-01-29T16:22:00Z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PublishedYES/NO">
    <vt:lpwstr>1</vt:lpwstr>
  </property>
  <property fmtid="{D5CDD505-2E9C-101B-9397-08002B2CF9AE}" pid="9" name="ContentTypeId">
    <vt:lpwstr>0x01010029276502723554499FB9184729E059F8</vt:lpwstr>
  </property>
  <property fmtid="{D5CDD505-2E9C-101B-9397-08002B2CF9AE}" pid="10" name="GrammarlyDocumentId">
    <vt:lpwstr>db9ca368-215a-4020-9865-d5a0121bb97a</vt:lpwstr>
  </property>
  <property fmtid="{D5CDD505-2E9C-101B-9397-08002B2CF9AE}" pid="11" name="MSIP_Label_8f759577-5ea0-4866-9528-c5abbb8a6af6_Enabled">
    <vt:lpwstr>true</vt:lpwstr>
  </property>
  <property fmtid="{D5CDD505-2E9C-101B-9397-08002B2CF9AE}" pid="12" name="MSIP_Label_8f759577-5ea0-4866-9528-c5abbb8a6af6_SetDate">
    <vt:lpwstr>2026-01-29T16:14:23Z</vt:lpwstr>
  </property>
  <property fmtid="{D5CDD505-2E9C-101B-9397-08002B2CF9AE}" pid="13" name="MSIP_Label_8f759577-5ea0-4866-9528-c5abbb8a6af6_Method">
    <vt:lpwstr>Privileged</vt:lpwstr>
  </property>
  <property fmtid="{D5CDD505-2E9C-101B-9397-08002B2CF9AE}" pid="14" name="MSIP_Label_8f759577-5ea0-4866-9528-c5abbb8a6af6_Name">
    <vt:lpwstr>Public</vt:lpwstr>
  </property>
  <property fmtid="{D5CDD505-2E9C-101B-9397-08002B2CF9AE}" pid="15" name="MSIP_Label_8f759577-5ea0-4866-9528-c5abbb8a6af6_SiteId">
    <vt:lpwstr>88aa0304-bac8-42a3-b26f-81949581123b</vt:lpwstr>
  </property>
  <property fmtid="{D5CDD505-2E9C-101B-9397-08002B2CF9AE}" pid="16" name="MSIP_Label_8f759577-5ea0-4866-9528-c5abbb8a6af6_ActionId">
    <vt:lpwstr>cf8e393b-4e4f-4313-86f3-e26698d19d39</vt:lpwstr>
  </property>
  <property fmtid="{D5CDD505-2E9C-101B-9397-08002B2CF9AE}" pid="17" name="MSIP_Label_8f759577-5ea0-4866-9528-c5abbb8a6af6_ContentBits">
    <vt:lpwstr>0</vt:lpwstr>
  </property>
  <property fmtid="{D5CDD505-2E9C-101B-9397-08002B2CF9AE}" pid="18" name="MSIP_Label_8f759577-5ea0-4866-9528-c5abbb8a6af6_Tag">
    <vt:lpwstr>10, 0, 1, 1</vt:lpwstr>
  </property>
</Properties>
</file>